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8C" w:rsidRDefault="0080648C" w:rsidP="0080648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Семинар с элементами тренинга для родителей </w:t>
      </w:r>
    </w:p>
    <w:p w:rsidR="0080648C" w:rsidRDefault="0080648C" w:rsidP="0080648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«Эффективное взаимодействие с агрессивными детьми».</w:t>
      </w:r>
      <w:bookmarkStart w:id="0" w:name="_GoBack"/>
      <w:bookmarkEnd w:id="0"/>
    </w:p>
    <w:p w:rsidR="0080648C" w:rsidRDefault="0080648C" w:rsidP="0080648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648C" w:rsidRPr="00410441" w:rsidRDefault="0080648C" w:rsidP="008064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0441">
        <w:rPr>
          <w:b/>
          <w:bCs/>
          <w:color w:val="000000"/>
          <w:sz w:val="28"/>
          <w:szCs w:val="28"/>
        </w:rPr>
        <w:t>Цель:</w:t>
      </w:r>
      <w:r w:rsidRPr="00410441">
        <w:rPr>
          <w:color w:val="000000"/>
          <w:sz w:val="28"/>
          <w:szCs w:val="28"/>
        </w:rPr>
        <w:t> создание условий для информирования родителей об индивидуальн</w:t>
      </w:r>
      <w:proofErr w:type="gramStart"/>
      <w:r w:rsidRPr="00410441">
        <w:rPr>
          <w:color w:val="000000"/>
          <w:sz w:val="28"/>
          <w:szCs w:val="28"/>
        </w:rPr>
        <w:t>о-</w:t>
      </w:r>
      <w:proofErr w:type="gramEnd"/>
      <w:r w:rsidRPr="00410441">
        <w:rPr>
          <w:color w:val="000000"/>
          <w:sz w:val="28"/>
          <w:szCs w:val="28"/>
        </w:rPr>
        <w:t xml:space="preserve"> психологических особенностях личности ребенка с агрессивным поведением и обучению эффективным способам взаимодействия с ним.</w:t>
      </w:r>
    </w:p>
    <w:p w:rsidR="0080648C" w:rsidRPr="00410441" w:rsidRDefault="0080648C" w:rsidP="008064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0441">
        <w:rPr>
          <w:b/>
          <w:bCs/>
          <w:color w:val="000000"/>
          <w:sz w:val="28"/>
          <w:szCs w:val="28"/>
        </w:rPr>
        <w:t>Задачи:</w:t>
      </w:r>
    </w:p>
    <w:p w:rsidR="0080648C" w:rsidRPr="00410441" w:rsidRDefault="0080648C" w:rsidP="008064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0441">
        <w:rPr>
          <w:color w:val="000000"/>
          <w:sz w:val="28"/>
          <w:szCs w:val="28"/>
        </w:rPr>
        <w:t>-объединить участников группы через выполнение упражнений «Комплименты» и «Знакомство»;</w:t>
      </w:r>
    </w:p>
    <w:p w:rsidR="0080648C" w:rsidRPr="00410441" w:rsidRDefault="0080648C" w:rsidP="008064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0441">
        <w:rPr>
          <w:color w:val="000000"/>
          <w:sz w:val="28"/>
          <w:szCs w:val="28"/>
        </w:rPr>
        <w:t>-познакомить родителей с формами поведения взрослых, которые вызывают в ребенке агрессию посредством мини-лекции;</w:t>
      </w:r>
    </w:p>
    <w:p w:rsidR="0080648C" w:rsidRPr="00410441" w:rsidRDefault="0080648C" w:rsidP="008064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0441">
        <w:rPr>
          <w:color w:val="000000"/>
          <w:sz w:val="28"/>
          <w:szCs w:val="28"/>
        </w:rPr>
        <w:t>-познакомить родителей с играми, которые помогают ребенку выражать гнев в приемлемой форме;</w:t>
      </w:r>
    </w:p>
    <w:p w:rsidR="0080648C" w:rsidRPr="00410441" w:rsidRDefault="0080648C" w:rsidP="008064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0441">
        <w:rPr>
          <w:color w:val="000000"/>
          <w:sz w:val="28"/>
          <w:szCs w:val="28"/>
        </w:rPr>
        <w:t xml:space="preserve"> -познакомить родителей с термином предвзятой атрибуцией враждебности посредством упражнения «Мир глазами агрессивного ребенка»;</w:t>
      </w:r>
    </w:p>
    <w:p w:rsidR="0080648C" w:rsidRPr="00410441" w:rsidRDefault="0080648C" w:rsidP="008064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0441">
        <w:rPr>
          <w:color w:val="000000"/>
          <w:sz w:val="28"/>
          <w:szCs w:val="28"/>
        </w:rPr>
        <w:t>-познакомить родителей с игрой «Слепой и поводырь», которая способствует развитию доверия к окружающим;</w:t>
      </w:r>
    </w:p>
    <w:p w:rsidR="0080648C" w:rsidRPr="00410441" w:rsidRDefault="0080648C" w:rsidP="008064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0441">
        <w:rPr>
          <w:color w:val="000000"/>
          <w:sz w:val="28"/>
          <w:szCs w:val="28"/>
        </w:rPr>
        <w:t>–создать условия для осознания родителями сильных сторон своей личности и влияния их характера на формирование ребенка посредством упражнения «Мои сильные стороны»;</w:t>
      </w:r>
    </w:p>
    <w:p w:rsidR="0080648C" w:rsidRPr="00410441" w:rsidRDefault="0080648C" w:rsidP="008064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0441">
        <w:rPr>
          <w:color w:val="000000"/>
          <w:sz w:val="28"/>
          <w:szCs w:val="28"/>
        </w:rPr>
        <w:t>-обучить родителей эффективным способам взаимодействия с агрессивными детьми посредством упражнения «Эффективное взаимодействие»;</w:t>
      </w:r>
    </w:p>
    <w:p w:rsidR="0080648C" w:rsidRPr="00410441" w:rsidRDefault="0080648C" w:rsidP="008064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0441">
        <w:rPr>
          <w:color w:val="000000"/>
          <w:sz w:val="28"/>
          <w:szCs w:val="28"/>
        </w:rPr>
        <w:t xml:space="preserve">-способствовать формированию навыков </w:t>
      </w:r>
      <w:proofErr w:type="spellStart"/>
      <w:r w:rsidRPr="00410441">
        <w:rPr>
          <w:color w:val="000000"/>
          <w:sz w:val="28"/>
          <w:szCs w:val="28"/>
        </w:rPr>
        <w:t>саморегуляции</w:t>
      </w:r>
      <w:proofErr w:type="spellEnd"/>
      <w:r w:rsidRPr="00410441">
        <w:rPr>
          <w:color w:val="000000"/>
          <w:sz w:val="28"/>
          <w:szCs w:val="28"/>
        </w:rPr>
        <w:t xml:space="preserve"> родителей посредством упражнения «</w:t>
      </w:r>
      <w:proofErr w:type="spellStart"/>
      <w:r w:rsidRPr="00410441">
        <w:rPr>
          <w:color w:val="000000"/>
          <w:sz w:val="28"/>
          <w:szCs w:val="28"/>
        </w:rPr>
        <w:t>Лазорик</w:t>
      </w:r>
      <w:proofErr w:type="spellEnd"/>
      <w:r w:rsidRPr="00410441">
        <w:rPr>
          <w:color w:val="000000"/>
          <w:sz w:val="28"/>
          <w:szCs w:val="28"/>
        </w:rPr>
        <w:t>;</w:t>
      </w:r>
    </w:p>
    <w:p w:rsidR="0080648C" w:rsidRPr="00410441" w:rsidRDefault="0080648C" w:rsidP="008064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0441">
        <w:rPr>
          <w:color w:val="000000"/>
          <w:sz w:val="28"/>
          <w:szCs w:val="28"/>
        </w:rPr>
        <w:t>-научить родителей приему «Я – сообщение» посредством упражнения «Я – сообщение»;</w:t>
      </w:r>
    </w:p>
    <w:p w:rsidR="0080648C" w:rsidRPr="00410441" w:rsidRDefault="0080648C" w:rsidP="008064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0441">
        <w:rPr>
          <w:color w:val="000000"/>
          <w:sz w:val="28"/>
          <w:szCs w:val="28"/>
        </w:rPr>
        <w:t xml:space="preserve">-способствовать осознанию родителями роли </w:t>
      </w:r>
      <w:proofErr w:type="spellStart"/>
      <w:r w:rsidRPr="00410441">
        <w:rPr>
          <w:color w:val="000000"/>
          <w:sz w:val="28"/>
          <w:szCs w:val="28"/>
        </w:rPr>
        <w:t>эмпатии</w:t>
      </w:r>
      <w:proofErr w:type="spellEnd"/>
      <w:r w:rsidRPr="00410441">
        <w:rPr>
          <w:color w:val="000000"/>
          <w:sz w:val="28"/>
          <w:szCs w:val="28"/>
        </w:rPr>
        <w:t xml:space="preserve"> в воспитании ребенка посредством упражнения «</w:t>
      </w:r>
      <w:proofErr w:type="spellStart"/>
      <w:r w:rsidRPr="00410441">
        <w:rPr>
          <w:color w:val="000000"/>
          <w:sz w:val="28"/>
          <w:szCs w:val="28"/>
        </w:rPr>
        <w:t>Эмпатия</w:t>
      </w:r>
      <w:proofErr w:type="spellEnd"/>
      <w:r w:rsidRPr="00410441">
        <w:rPr>
          <w:color w:val="000000"/>
          <w:sz w:val="28"/>
          <w:szCs w:val="28"/>
        </w:rPr>
        <w:t>».</w:t>
      </w:r>
    </w:p>
    <w:p w:rsidR="0080648C" w:rsidRPr="00410441" w:rsidRDefault="0080648C" w:rsidP="008064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0441">
        <w:rPr>
          <w:b/>
          <w:bCs/>
          <w:color w:val="000000"/>
          <w:sz w:val="28"/>
          <w:szCs w:val="28"/>
        </w:rPr>
        <w:t>Участники:</w:t>
      </w:r>
      <w:r w:rsidRPr="00410441">
        <w:rPr>
          <w:color w:val="000000"/>
          <w:sz w:val="28"/>
          <w:szCs w:val="28"/>
        </w:rPr>
        <w:t> родители воспитанников.</w:t>
      </w:r>
    </w:p>
    <w:p w:rsidR="0080648C" w:rsidRPr="00410441" w:rsidRDefault="0080648C" w:rsidP="008064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0441">
        <w:rPr>
          <w:b/>
          <w:bCs/>
          <w:color w:val="000000"/>
          <w:sz w:val="28"/>
          <w:szCs w:val="28"/>
        </w:rPr>
        <w:t>Время проведения:</w:t>
      </w:r>
      <w:r w:rsidRPr="00410441">
        <w:rPr>
          <w:color w:val="000000"/>
          <w:sz w:val="28"/>
          <w:szCs w:val="28"/>
        </w:rPr>
        <w:t> от 60 мин.</w:t>
      </w:r>
    </w:p>
    <w:p w:rsidR="0080648C" w:rsidRDefault="0080648C" w:rsidP="0080648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Мини-лекция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 xml:space="preserve">На современном этапе агрессия стала одной из первостепенных проблем, которая должна быть решена как можно более эффективно. С каждым годом увеличивается число детей с агрессивным поведением. </w:t>
      </w:r>
      <w:proofErr w:type="spellStart"/>
      <w:r w:rsidRPr="009A1590">
        <w:rPr>
          <w:color w:val="000000"/>
          <w:sz w:val="28"/>
          <w:szCs w:val="28"/>
        </w:rPr>
        <w:t>Он</w:t>
      </w:r>
      <w:proofErr w:type="gramStart"/>
      <w:r w:rsidRPr="009A1590">
        <w:rPr>
          <w:color w:val="000000"/>
          <w:sz w:val="28"/>
          <w:szCs w:val="28"/>
        </w:rPr>
        <w:t>o</w:t>
      </w:r>
      <w:proofErr w:type="spellEnd"/>
      <w:proofErr w:type="gramEnd"/>
      <w:r w:rsidRPr="009A1590">
        <w:rPr>
          <w:color w:val="000000"/>
          <w:sz w:val="28"/>
          <w:szCs w:val="28"/>
        </w:rPr>
        <w:t xml:space="preserve"> выражается в конфликтах с воспитателями, родителями сверстниками в подрывании дисциплины, в отказе выполнять культурные правила, в вербальной (словесной) и не вербальной (жесты, мимика, позы, поведение, драки) агрессии.</w:t>
      </w:r>
    </w:p>
    <w:p w:rsidR="0080648C" w:rsidRPr="009A1590" w:rsidRDefault="0080648C" w:rsidP="00806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>Если проанализировать все многообразие концепций, то можно выделить, три наиболее значимых:</w:t>
      </w:r>
    </w:p>
    <w:p w:rsidR="0080648C" w:rsidRPr="009A1590" w:rsidRDefault="0080648C" w:rsidP="00806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 xml:space="preserve">- первая включает теории, в которых агрессивность трактуется как врожденное, инстинктивное свойство индивида (генетическое, </w:t>
      </w:r>
      <w:proofErr w:type="spellStart"/>
      <w:r w:rsidRPr="009A1590">
        <w:rPr>
          <w:color w:val="000000"/>
          <w:sz w:val="28"/>
          <w:szCs w:val="28"/>
        </w:rPr>
        <w:t>темперамет</w:t>
      </w:r>
      <w:proofErr w:type="spellEnd"/>
      <w:r w:rsidRPr="009A1590">
        <w:rPr>
          <w:color w:val="000000"/>
          <w:sz w:val="28"/>
          <w:szCs w:val="28"/>
        </w:rPr>
        <w:t>),</w:t>
      </w:r>
    </w:p>
    <w:p w:rsidR="0080648C" w:rsidRPr="009A1590" w:rsidRDefault="0080648C" w:rsidP="00806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>- вторая - описывает агрессию как фрустрацию (хочешь, но не можешь),</w:t>
      </w:r>
    </w:p>
    <w:p w:rsidR="0080648C" w:rsidRPr="009A1590" w:rsidRDefault="0080648C" w:rsidP="00806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>- третью составляют, рассматривающие агрессивность как характеристику поведения.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Pr="009A1590">
        <w:rPr>
          <w:color w:val="000000"/>
          <w:sz w:val="28"/>
          <w:szCs w:val="28"/>
          <w:shd w:val="clear" w:color="auto" w:fill="FFFFFF"/>
        </w:rPr>
        <w:t xml:space="preserve">В современной психологии различают понятия "агрессия" и "агрессивность". </w:t>
      </w:r>
      <w:proofErr w:type="gramStart"/>
      <w:r w:rsidRPr="009A1590">
        <w:rPr>
          <w:color w:val="000000"/>
          <w:sz w:val="28"/>
          <w:szCs w:val="28"/>
          <w:shd w:val="clear" w:color="auto" w:fill="FFFFFF"/>
        </w:rPr>
        <w:t>Первое обычно рассматривают как отдельные действия и поступки, второе - как относительно устойчивое свойство личности, выражающееся в готовности к агрессии, а также в склонности воспринимать и интерпретировать поведение другого как враждебное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9A1590">
        <w:rPr>
          <w:color w:val="000000"/>
          <w:sz w:val="28"/>
          <w:szCs w:val="28"/>
        </w:rPr>
        <w:t> </w:t>
      </w:r>
      <w:proofErr w:type="gramEnd"/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A1590">
        <w:rPr>
          <w:color w:val="000000"/>
          <w:sz w:val="28"/>
          <w:szCs w:val="28"/>
        </w:rPr>
        <w:t xml:space="preserve">Для детей дошкольного возраста взрослый (родитель или педагог) является наиболее значимым </w:t>
      </w:r>
      <w:proofErr w:type="spellStart"/>
      <w:r w:rsidRPr="009A1590">
        <w:rPr>
          <w:color w:val="000000"/>
          <w:sz w:val="28"/>
          <w:szCs w:val="28"/>
        </w:rPr>
        <w:t>рефферентным</w:t>
      </w:r>
      <w:proofErr w:type="spellEnd"/>
      <w:r w:rsidRPr="009A1590">
        <w:rPr>
          <w:color w:val="000000"/>
          <w:sz w:val="28"/>
          <w:szCs w:val="28"/>
        </w:rPr>
        <w:t xml:space="preserve"> (главным) лицом. Взаимодействие с агрессивными детьми родители строят через разрешение различных жизненных ситуаций. При их разрешении действия родителей часто определяются личностными качествами. Существуют определенные личностные характеристики, которые могут провоцировать у детей ответное агрессивное поведение: - предвзятое мнение, наказание детей как способ разрядки собственных негативных эмоций (гнева, раздражения, злости, досады), собственные личные негативные эмоциональные состояния, </w:t>
      </w:r>
      <w:proofErr w:type="spellStart"/>
      <w:r w:rsidRPr="009A1590">
        <w:rPr>
          <w:color w:val="000000"/>
          <w:sz w:val="28"/>
          <w:szCs w:val="28"/>
        </w:rPr>
        <w:t>характристики</w:t>
      </w:r>
      <w:proofErr w:type="spellEnd"/>
      <w:r w:rsidRPr="009A1590">
        <w:rPr>
          <w:color w:val="000000"/>
          <w:sz w:val="28"/>
          <w:szCs w:val="28"/>
        </w:rPr>
        <w:t xml:space="preserve">, отсутствие навыков контроля и </w:t>
      </w:r>
      <w:proofErr w:type="spellStart"/>
      <w:r w:rsidRPr="009A1590">
        <w:rPr>
          <w:color w:val="000000"/>
          <w:sz w:val="28"/>
          <w:szCs w:val="28"/>
        </w:rPr>
        <w:t>саморегуляции</w:t>
      </w:r>
      <w:proofErr w:type="spellEnd"/>
      <w:r w:rsidRPr="009A1590">
        <w:rPr>
          <w:color w:val="000000"/>
          <w:sz w:val="28"/>
          <w:szCs w:val="28"/>
        </w:rPr>
        <w:t xml:space="preserve">, противоречивость </w:t>
      </w:r>
      <w:proofErr w:type="gramStart"/>
      <w:r w:rsidRPr="009A1590">
        <w:rPr>
          <w:color w:val="000000"/>
          <w:sz w:val="28"/>
          <w:szCs w:val="28"/>
        </w:rPr>
        <w:t>требований</w:t>
      </w:r>
      <w:proofErr w:type="gramEnd"/>
      <w:r w:rsidRPr="009A1590">
        <w:rPr>
          <w:color w:val="000000"/>
          <w:sz w:val="28"/>
          <w:szCs w:val="28"/>
        </w:rPr>
        <w:t xml:space="preserve"> в результате чего у ребенка формируется оппозиционное отношение к внешнему окружению. Также можно выделить неправильные действия, которые усиливают напряжение и агрессивное поведение. </w:t>
      </w:r>
      <w:proofErr w:type="gramStart"/>
      <w:r w:rsidRPr="009A1590">
        <w:rPr>
          <w:color w:val="000000"/>
          <w:sz w:val="28"/>
          <w:szCs w:val="28"/>
        </w:rPr>
        <w:t>Перечислим некоторые из них: - повышение голоса; употребление угрожающего тона; - демонстрация власти («Главный здесь я», «Будет так, как я скажу»); - крик, негодование; - агрессивные позы и жесты: сжатые челюсти, перекрещенные или сцепленные руки, разговор «сквозь зубы», сарказм, насмешки, высмеивание и передразнивание, негативная оценка личности ребенка, его близких и друзей; - использование физической силы;</w:t>
      </w:r>
      <w:proofErr w:type="gramEnd"/>
      <w:r w:rsidRPr="009A1590">
        <w:rPr>
          <w:color w:val="000000"/>
          <w:sz w:val="28"/>
          <w:szCs w:val="28"/>
        </w:rPr>
        <w:t xml:space="preserve"> - непреклонное настаивание на своей правоте; - нотации; - постоянное использование «Т</w:t>
      </w:r>
      <w:proofErr w:type="gramStart"/>
      <w:r w:rsidRPr="009A1590">
        <w:rPr>
          <w:color w:val="000000"/>
          <w:sz w:val="28"/>
          <w:szCs w:val="28"/>
        </w:rPr>
        <w:t>ы-</w:t>
      </w:r>
      <w:proofErr w:type="gramEnd"/>
      <w:r w:rsidRPr="009A1590">
        <w:rPr>
          <w:color w:val="000000"/>
          <w:sz w:val="28"/>
          <w:szCs w:val="28"/>
        </w:rPr>
        <w:t xml:space="preserve"> сообщения» («Ты, как всегда…», «Ты никогда не…»); - команды, давление; - публичное осуждение и негативная оценка; - жестокое обращение вследствие провоцирования жестокими и часто малообоснованными ограничениями протестного поведения детей.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>Если мы наказываем ребенка, то он должен понимать, что эта мера связана с его поступком.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A1590">
        <w:rPr>
          <w:color w:val="000000"/>
          <w:sz w:val="28"/>
          <w:szCs w:val="28"/>
        </w:rPr>
        <w:t xml:space="preserve">Часто общение с агрессивными детьми, к сожалению, происходит также по типу конфликтного взаимодействия, когда интересы двух сторон сталкиваются, и ни одна из них не желает идти на компромисс, </w:t>
      </w:r>
      <w:proofErr w:type="gramStart"/>
      <w:r w:rsidRPr="009A1590">
        <w:rPr>
          <w:color w:val="000000"/>
          <w:sz w:val="28"/>
          <w:szCs w:val="28"/>
        </w:rPr>
        <w:t>игнорируя чувства и желания друг друга</w:t>
      </w:r>
      <w:proofErr w:type="gramEnd"/>
      <w:r w:rsidRPr="009A1590">
        <w:rPr>
          <w:color w:val="000000"/>
          <w:sz w:val="28"/>
          <w:szCs w:val="28"/>
        </w:rPr>
        <w:t>, добиваясь результата, только для себя. Отсутствие ограничений со стороны взрослого на акты агрессивности поведения - уже само по себе может стать позитивным подкреплением агрессии.</w:t>
      </w:r>
    </w:p>
    <w:p w:rsidR="0080648C" w:rsidRPr="00B02F61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B02F61">
        <w:rPr>
          <w:bCs/>
          <w:color w:val="000000"/>
          <w:sz w:val="28"/>
          <w:szCs w:val="28"/>
          <w:u w:val="single"/>
        </w:rPr>
        <w:t>1. «Знакомство».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9A1590">
        <w:rPr>
          <w:bCs/>
          <w:color w:val="000000"/>
          <w:sz w:val="28"/>
          <w:szCs w:val="28"/>
        </w:rPr>
        <w:t>Содержание: </w:t>
      </w:r>
      <w:r w:rsidRPr="009A1590">
        <w:rPr>
          <w:color w:val="000000"/>
          <w:sz w:val="28"/>
          <w:szCs w:val="28"/>
        </w:rPr>
        <w:t xml:space="preserve">ведущий предлагает участникам тренинга представиться по часовой стрелке. После этого психолог предлагает обсудить правила, которые должны соблюдать во время проведения тренинга: 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>1. Взаимное уважение.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 xml:space="preserve">2. Быть активными. 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>3. Один говорит – все слушают.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 xml:space="preserve"> 4. Без критики.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>Могут предложить новые правила.</w:t>
      </w:r>
    </w:p>
    <w:p w:rsidR="0080648C" w:rsidRPr="00B02F61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B02F61">
        <w:rPr>
          <w:bCs/>
          <w:color w:val="000000"/>
          <w:sz w:val="28"/>
          <w:szCs w:val="28"/>
          <w:u w:val="single"/>
        </w:rPr>
        <w:t>2. «Комплименты».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9A1590">
        <w:rPr>
          <w:bCs/>
          <w:color w:val="000000"/>
          <w:sz w:val="28"/>
          <w:szCs w:val="28"/>
        </w:rPr>
        <w:t>Материалы:</w:t>
      </w:r>
      <w:r w:rsidRPr="009A1590">
        <w:rPr>
          <w:color w:val="000000"/>
          <w:sz w:val="28"/>
          <w:szCs w:val="28"/>
        </w:rPr>
        <w:t> мяч.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bCs/>
          <w:color w:val="000000"/>
          <w:sz w:val="28"/>
          <w:szCs w:val="28"/>
        </w:rPr>
        <w:t>Содержание: </w:t>
      </w:r>
      <w:proofErr w:type="gramStart"/>
      <w:r w:rsidRPr="009A1590">
        <w:rPr>
          <w:color w:val="000000"/>
          <w:sz w:val="28"/>
          <w:szCs w:val="28"/>
        </w:rPr>
        <w:t>передаем</w:t>
      </w:r>
      <w:proofErr w:type="gramEnd"/>
      <w:r w:rsidRPr="009A1590">
        <w:rPr>
          <w:color w:val="000000"/>
          <w:sz w:val="28"/>
          <w:szCs w:val="28"/>
        </w:rPr>
        <w:t xml:space="preserve"> друг другу мяч и говорим комплименты.</w:t>
      </w:r>
    </w:p>
    <w:p w:rsidR="0080648C" w:rsidRPr="00B02F61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B02F61">
        <w:rPr>
          <w:bCs/>
          <w:color w:val="000000"/>
          <w:sz w:val="28"/>
          <w:szCs w:val="28"/>
          <w:u w:val="single"/>
        </w:rPr>
        <w:t>3. Игра «</w:t>
      </w:r>
      <w:r>
        <w:rPr>
          <w:bCs/>
          <w:color w:val="000000"/>
          <w:sz w:val="28"/>
          <w:szCs w:val="28"/>
          <w:u w:val="single"/>
        </w:rPr>
        <w:t>Крестьянск</w:t>
      </w:r>
      <w:r w:rsidRPr="00B02F61">
        <w:rPr>
          <w:bCs/>
          <w:color w:val="000000"/>
          <w:sz w:val="28"/>
          <w:szCs w:val="28"/>
          <w:u w:val="single"/>
        </w:rPr>
        <w:t>ий двор».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9A1590">
        <w:rPr>
          <w:bCs/>
          <w:color w:val="000000"/>
          <w:sz w:val="28"/>
          <w:szCs w:val="28"/>
        </w:rPr>
        <w:t>Содержание:</w:t>
      </w:r>
      <w:r w:rsidRPr="009A1590">
        <w:rPr>
          <w:color w:val="000000"/>
          <w:sz w:val="28"/>
          <w:szCs w:val="28"/>
        </w:rPr>
        <w:t xml:space="preserve"> представим, что мы все выходим </w:t>
      </w:r>
      <w:r>
        <w:rPr>
          <w:color w:val="000000"/>
          <w:sz w:val="28"/>
          <w:szCs w:val="28"/>
        </w:rPr>
        <w:t>на крестьянский</w:t>
      </w:r>
      <w:r w:rsidRPr="009A1590">
        <w:rPr>
          <w:color w:val="000000"/>
          <w:sz w:val="28"/>
          <w:szCs w:val="28"/>
        </w:rPr>
        <w:t xml:space="preserve"> двор? Что можно делать во дворе? Знаете, как рубить дрова? Покажите, как надо держать топор. В какой позе удобнее стоять? Куда обычно кладут бревно? А потом тренер просит участников показать, как происходит сам процесс рубки дров. Участники должны «рубить» дрова, не жалея сил: как можно выше заносить воображаемый топор над головой и резко опускать на воображаемое бревно. Полезно издавать при этом вместе с выдохом какие-то звуки, например, говорить «ХА».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bCs/>
          <w:color w:val="000000"/>
          <w:sz w:val="28"/>
          <w:szCs w:val="28"/>
        </w:rPr>
        <w:t>Обсуждение:</w:t>
      </w:r>
      <w:r w:rsidRPr="009A1590">
        <w:rPr>
          <w:color w:val="000000"/>
          <w:sz w:val="28"/>
          <w:szCs w:val="28"/>
        </w:rPr>
        <w:t> после игры каждому участник рассказывает, какие он знает и применяет «Способы выражения гнева» и проходит обсуждение самых эффективных способов. (Приложение № 1)</w:t>
      </w:r>
    </w:p>
    <w:p w:rsidR="0080648C" w:rsidRPr="00B02F61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B02F61">
        <w:rPr>
          <w:bCs/>
          <w:color w:val="000000"/>
          <w:sz w:val="28"/>
          <w:szCs w:val="28"/>
          <w:u w:val="single"/>
        </w:rPr>
        <w:t>4. Упражнение «Мир глазами агрессивного ребенка».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9A1590">
        <w:rPr>
          <w:bCs/>
          <w:color w:val="000000"/>
          <w:sz w:val="28"/>
          <w:szCs w:val="28"/>
        </w:rPr>
        <w:t>Педагог-психолог</w:t>
      </w:r>
      <w:r w:rsidRPr="009A1590">
        <w:rPr>
          <w:color w:val="000000"/>
          <w:sz w:val="28"/>
          <w:szCs w:val="28"/>
        </w:rPr>
        <w:t>: агрессивные дети часто имеют склонность приписывать враждебные намерения другим детям, с которыми они общаются, даже если последние не собираются совершить по отношению к ним никаких агрессивных поступков. Такая личностная характеристика получила название предвзятой атрибуции враждебности, проекция.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bCs/>
          <w:color w:val="000000"/>
          <w:sz w:val="28"/>
          <w:szCs w:val="28"/>
        </w:rPr>
        <w:t>Содержание:</w:t>
      </w:r>
      <w:r w:rsidRPr="009A1590">
        <w:rPr>
          <w:color w:val="000000"/>
          <w:sz w:val="28"/>
          <w:szCs w:val="28"/>
        </w:rPr>
        <w:t> упражнение проводится в кругу. Один из участников выполняет любое действие (неагрессивное) (встает, кладет ногу на ногу, выходит в центр круга и т.д.), сидящий рядом с ним, комментирует это действие с позиции агрессивного ребенка, остальные участники могут предлагать свои варианты, например: «Ты встал, потому что хочешь толкнуть ногой мой стул…» и т. д. </w:t>
      </w:r>
      <w:r w:rsidRPr="009A1590">
        <w:rPr>
          <w:bCs/>
          <w:color w:val="000000"/>
          <w:sz w:val="28"/>
          <w:szCs w:val="28"/>
        </w:rPr>
        <w:t>Обсуждение:</w:t>
      </w:r>
      <w:r w:rsidRPr="009A1590">
        <w:rPr>
          <w:color w:val="000000"/>
          <w:sz w:val="28"/>
          <w:szCs w:val="28"/>
        </w:rPr>
        <w:t> - Какая роль им ближе: «агрессора» или «невинной жертвы»? - Бывали ли они в похожих ситуациях, приписывая враждебные действия людям, которые, возможно, были не намерены их выполнять. Может ли родитель с помощью этих знаний предотвратить агрессивное поведение или конфликтную ситуацию? Как именно?</w:t>
      </w:r>
    </w:p>
    <w:p w:rsidR="0080648C" w:rsidRPr="00B02F61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B02F61">
        <w:rPr>
          <w:bCs/>
          <w:color w:val="000000"/>
          <w:sz w:val="28"/>
          <w:szCs w:val="28"/>
          <w:u w:val="single"/>
        </w:rPr>
        <w:t>5. Игра «Слепой и поводырь».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9A1590">
        <w:rPr>
          <w:bCs/>
          <w:color w:val="000000"/>
          <w:sz w:val="28"/>
          <w:szCs w:val="28"/>
        </w:rPr>
        <w:t>Материал:</w:t>
      </w:r>
      <w:r w:rsidRPr="009A1590">
        <w:rPr>
          <w:color w:val="000000"/>
          <w:sz w:val="28"/>
          <w:szCs w:val="28"/>
        </w:rPr>
        <w:t> платки, повязки.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bCs/>
          <w:color w:val="000000"/>
          <w:sz w:val="28"/>
          <w:szCs w:val="28"/>
        </w:rPr>
        <w:t>Содержание:</w:t>
      </w:r>
      <w:r w:rsidRPr="009A1590">
        <w:rPr>
          <w:color w:val="000000"/>
          <w:sz w:val="28"/>
          <w:szCs w:val="28"/>
        </w:rPr>
        <w:t> участники делятся на пары. Один из них будет слепым – ему завязывают глаза. Второй – его поводырем, старающимся аккуратно и бережно перевести слепого через дорогу с оживленным движением. Это «движение» тренеры заранее создают, расставив в комнате стулья и какие-то другие вещи таким образом, чтобы они мешали свободно перейти с одной стороны помещения на другую. Если есть еще желающие принять участие в игре, то они могут создавать «баррикады» из своих тел, расставив руки и ноги, и замерев в любом месте комнаты. Какие чувства испытывали участники в той или иной роли?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A1590">
        <w:rPr>
          <w:bCs/>
          <w:color w:val="000000"/>
          <w:sz w:val="28"/>
          <w:szCs w:val="28"/>
        </w:rPr>
        <w:t>Обсуждение</w:t>
      </w:r>
      <w:proofErr w:type="gramEnd"/>
      <w:r w:rsidRPr="009A1590">
        <w:rPr>
          <w:bCs/>
          <w:color w:val="000000"/>
          <w:sz w:val="28"/>
          <w:szCs w:val="28"/>
        </w:rPr>
        <w:t>:</w:t>
      </w:r>
      <w:r w:rsidRPr="009A1590">
        <w:rPr>
          <w:color w:val="000000"/>
          <w:sz w:val="28"/>
          <w:szCs w:val="28"/>
        </w:rPr>
        <w:t> какие чувства испытывали участники в той или иной роли? Легко было в роли слепого? Доверяли ли вы проводнику, его заботе и умению?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bCs/>
          <w:color w:val="000000"/>
          <w:sz w:val="28"/>
          <w:szCs w:val="28"/>
        </w:rPr>
        <w:t>Примечание:</w:t>
      </w:r>
      <w:r w:rsidRPr="009A1590">
        <w:rPr>
          <w:color w:val="000000"/>
          <w:sz w:val="28"/>
          <w:szCs w:val="28"/>
        </w:rPr>
        <w:t> участники могут меняться ролями. В этой игре «проводник» может контактировать со «слепым» разными способами: говорить о том, что нужно делать или просто вести его за собой. Можно чередовать эти варианты, тренируя</w:t>
      </w:r>
      <w:r>
        <w:rPr>
          <w:color w:val="000000"/>
          <w:sz w:val="28"/>
          <w:szCs w:val="28"/>
        </w:rPr>
        <w:t>,</w:t>
      </w:r>
      <w:r w:rsidRPr="009A1590">
        <w:rPr>
          <w:color w:val="000000"/>
          <w:sz w:val="28"/>
          <w:szCs w:val="28"/>
        </w:rPr>
        <w:t xml:space="preserve"> таким образом</w:t>
      </w:r>
      <w:r>
        <w:rPr>
          <w:color w:val="000000"/>
          <w:sz w:val="28"/>
          <w:szCs w:val="28"/>
        </w:rPr>
        <w:t>,</w:t>
      </w:r>
      <w:r w:rsidRPr="009A1590">
        <w:rPr>
          <w:color w:val="000000"/>
          <w:sz w:val="28"/>
          <w:szCs w:val="28"/>
        </w:rPr>
        <w:t xml:space="preserve"> владение то вербальными, то невербальными средствами общения.</w:t>
      </w:r>
    </w:p>
    <w:p w:rsidR="0080648C" w:rsidRPr="00B02F61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B02F61">
        <w:rPr>
          <w:bCs/>
          <w:color w:val="000000"/>
          <w:sz w:val="28"/>
          <w:szCs w:val="28"/>
          <w:u w:val="single"/>
        </w:rPr>
        <w:t>6. Упражнение «Мои сильные стороны».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9A1590">
        <w:rPr>
          <w:bCs/>
          <w:color w:val="000000"/>
          <w:sz w:val="28"/>
          <w:szCs w:val="28"/>
        </w:rPr>
        <w:t>Содержание:</w:t>
      </w:r>
      <w:r w:rsidRPr="009A1590">
        <w:rPr>
          <w:color w:val="000000"/>
          <w:sz w:val="28"/>
          <w:szCs w:val="28"/>
        </w:rPr>
        <w:t xml:space="preserve"> тренер разделяет участников на 3-4 подгруппы. Каждому предлагается рассказать остальным о чертах личности, которые он считает лучшими в себе, которые он мог бы выдвинуть в качестве примера и хотел бы сформировать их у своих детей. Слушатели в подгруппах могут уточнять детали. На основании </w:t>
      </w:r>
      <w:proofErr w:type="spellStart"/>
      <w:r w:rsidRPr="009A1590">
        <w:rPr>
          <w:color w:val="000000"/>
          <w:sz w:val="28"/>
          <w:szCs w:val="28"/>
        </w:rPr>
        <w:t>самопрезентации</w:t>
      </w:r>
      <w:proofErr w:type="spellEnd"/>
      <w:r w:rsidRPr="009A1590">
        <w:rPr>
          <w:color w:val="000000"/>
          <w:sz w:val="28"/>
          <w:szCs w:val="28"/>
        </w:rPr>
        <w:t xml:space="preserve"> каждая подгруппа составляет сборный портрет лучших черт с указанием на то, какие, благодаря им, качества личности детей они могут воспитать, будучи позитивной моделью. </w:t>
      </w:r>
      <w:r w:rsidRPr="009A1590">
        <w:rPr>
          <w:bCs/>
          <w:color w:val="000000"/>
          <w:sz w:val="28"/>
          <w:szCs w:val="28"/>
        </w:rPr>
        <w:t>Обсуждение:</w:t>
      </w:r>
      <w:r w:rsidRPr="009A1590">
        <w:rPr>
          <w:color w:val="000000"/>
          <w:sz w:val="28"/>
          <w:szCs w:val="28"/>
        </w:rPr>
        <w:t> Какие чувства вы испытали, когда услышали собственные сильные черты в общем портрете? Задумывались ли вы раньше о влиянии ваших черт личности на воспитание конкретных сторон личности детей?</w:t>
      </w:r>
    </w:p>
    <w:p w:rsidR="0080648C" w:rsidRPr="00B02F61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B02F61">
        <w:rPr>
          <w:bCs/>
          <w:color w:val="000000"/>
          <w:sz w:val="28"/>
          <w:szCs w:val="28"/>
          <w:u w:val="single"/>
        </w:rPr>
        <w:t>7. Упражнение «Эффективное взаимодействие»</w:t>
      </w:r>
      <w:r w:rsidRPr="00B02F61">
        <w:rPr>
          <w:color w:val="000000"/>
          <w:sz w:val="28"/>
          <w:szCs w:val="28"/>
          <w:u w:val="single"/>
        </w:rPr>
        <w:t>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9A1590">
        <w:rPr>
          <w:bCs/>
          <w:color w:val="000000"/>
          <w:sz w:val="28"/>
          <w:szCs w:val="28"/>
        </w:rPr>
        <w:t>Материалы:</w:t>
      </w:r>
      <w:r w:rsidRPr="009A1590">
        <w:rPr>
          <w:color w:val="000000"/>
          <w:sz w:val="28"/>
          <w:szCs w:val="28"/>
        </w:rPr>
        <w:t> книги, ручка, блокнот и т. д.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>Педагог-психолог: агрессивные дети иногда проявляют агрессию, не зная других способов выражения своих чувств. Задача взрослого научить их выходить из конфликтных ситуаций приемлемыми способами. Поэтому в группе можно обсудить наиболее часто встречающиеся конфликтные ситуации.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A1590">
        <w:rPr>
          <w:bCs/>
          <w:color w:val="000000"/>
          <w:sz w:val="28"/>
          <w:szCs w:val="28"/>
        </w:rPr>
        <w:t>Содержание: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02F61">
        <w:rPr>
          <w:i/>
          <w:color w:val="000000"/>
          <w:sz w:val="28"/>
          <w:szCs w:val="28"/>
        </w:rPr>
        <w:t>Вербальный вариант</w:t>
      </w:r>
      <w:r w:rsidRPr="009A1590">
        <w:rPr>
          <w:color w:val="000000"/>
          <w:sz w:val="28"/>
          <w:szCs w:val="28"/>
        </w:rPr>
        <w:t>. Группа работает парами. Один из участников каждой пары держит в руках какой-либо значимый для него предмет (книга, часы и т.д.). Задача второго участника состоит в том, чтобы уговорить партнера отдать ему этот предмет. Первый участник может отдать предмет только тогда, когда захочет. Затем участники меняются ролями.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02F61">
        <w:rPr>
          <w:i/>
          <w:color w:val="000000"/>
          <w:sz w:val="28"/>
          <w:szCs w:val="28"/>
        </w:rPr>
        <w:t>Невербальный вариант</w:t>
      </w:r>
      <w:r w:rsidRPr="009A1590">
        <w:rPr>
          <w:color w:val="000000"/>
          <w:sz w:val="28"/>
          <w:szCs w:val="28"/>
        </w:rPr>
        <w:t>. Упражнение выполняется аналогично вербальному варианту, но с использованием только невербальных средств общения.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bCs/>
          <w:color w:val="000000"/>
          <w:sz w:val="28"/>
          <w:szCs w:val="28"/>
        </w:rPr>
        <w:t>Обсуждение: </w:t>
      </w:r>
      <w:r w:rsidRPr="009A1590">
        <w:rPr>
          <w:color w:val="000000"/>
          <w:sz w:val="28"/>
          <w:szCs w:val="28"/>
        </w:rPr>
        <w:t>когда было легче просить предмет? Какие слова или действия партнера побудили отдать его?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bCs/>
          <w:color w:val="000000"/>
          <w:sz w:val="28"/>
          <w:szCs w:val="28"/>
        </w:rPr>
        <w:t>Педагог-психолог: </w:t>
      </w:r>
      <w:r w:rsidRPr="009A1590">
        <w:rPr>
          <w:color w:val="000000"/>
          <w:sz w:val="28"/>
          <w:szCs w:val="28"/>
        </w:rPr>
        <w:t>такие упражнения помогут ребенку расширить поведенческий репертуар.</w:t>
      </w:r>
    </w:p>
    <w:p w:rsidR="0080648C" w:rsidRPr="00B02F61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B02F61">
        <w:rPr>
          <w:bCs/>
          <w:color w:val="000000"/>
          <w:sz w:val="28"/>
          <w:szCs w:val="28"/>
          <w:u w:val="single"/>
        </w:rPr>
        <w:t>8. Упражнение «</w:t>
      </w:r>
      <w:proofErr w:type="spellStart"/>
      <w:r w:rsidRPr="00B02F61">
        <w:rPr>
          <w:bCs/>
          <w:color w:val="000000"/>
          <w:sz w:val="28"/>
          <w:szCs w:val="28"/>
          <w:u w:val="single"/>
        </w:rPr>
        <w:t>Лазорик</w:t>
      </w:r>
      <w:proofErr w:type="spellEnd"/>
      <w:r w:rsidRPr="00B02F61">
        <w:rPr>
          <w:bCs/>
          <w:color w:val="000000"/>
          <w:sz w:val="28"/>
          <w:szCs w:val="28"/>
          <w:u w:val="single"/>
        </w:rPr>
        <w:t>».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bCs/>
          <w:color w:val="000000"/>
          <w:sz w:val="28"/>
          <w:szCs w:val="28"/>
        </w:rPr>
        <w:t>Содержание:</w:t>
      </w:r>
      <w:r w:rsidRPr="009A1590">
        <w:rPr>
          <w:color w:val="000000"/>
          <w:sz w:val="28"/>
          <w:szCs w:val="28"/>
        </w:rPr>
        <w:t> под сугробом спрятался нежный цветок. Он креп</w:t>
      </w:r>
      <w:r w:rsidRPr="009A1590">
        <w:rPr>
          <w:color w:val="000000"/>
          <w:sz w:val="28"/>
          <w:szCs w:val="28"/>
        </w:rPr>
        <w:softHyphen/>
        <w:t>ко сложил свои лепестки, чтобы не погибнуть от холода. Уснул до весны (дети садятся на корточки, обнимая руками плечи, при</w:t>
      </w:r>
      <w:r w:rsidRPr="009A1590">
        <w:rPr>
          <w:color w:val="000000"/>
          <w:sz w:val="28"/>
          <w:szCs w:val="28"/>
        </w:rPr>
        <w:softHyphen/>
        <w:t>жимая голову). Он медленно растет. Ласковое солнышко так далеко, а цве</w:t>
      </w:r>
      <w:r w:rsidRPr="009A1590">
        <w:rPr>
          <w:color w:val="000000"/>
          <w:sz w:val="28"/>
          <w:szCs w:val="28"/>
        </w:rPr>
        <w:softHyphen/>
        <w:t>точку очен</w:t>
      </w:r>
      <w:r>
        <w:rPr>
          <w:color w:val="000000"/>
          <w:sz w:val="28"/>
          <w:szCs w:val="28"/>
        </w:rPr>
        <w:t>ь хочется почувствовать тепло (</w:t>
      </w:r>
      <w:r w:rsidRPr="009A1590">
        <w:rPr>
          <w:color w:val="000000"/>
          <w:sz w:val="28"/>
          <w:szCs w:val="28"/>
        </w:rPr>
        <w:t xml:space="preserve">тянут руки вверх, напрягая пальцы, поднимаясь на носки). Но вот </w:t>
      </w:r>
      <w:proofErr w:type="spellStart"/>
      <w:r w:rsidRPr="009A1590">
        <w:rPr>
          <w:color w:val="000000"/>
          <w:sz w:val="28"/>
          <w:szCs w:val="28"/>
        </w:rPr>
        <w:t>лазорик</w:t>
      </w:r>
      <w:proofErr w:type="spellEnd"/>
      <w:r w:rsidRPr="009A1590">
        <w:rPr>
          <w:color w:val="000000"/>
          <w:sz w:val="28"/>
          <w:szCs w:val="28"/>
        </w:rPr>
        <w:t xml:space="preserve"> вырос, окреп (опускаются на ступни). Лепестки стали раскрываться, наслаждаясь весенним</w:t>
      </w:r>
      <w:r>
        <w:rPr>
          <w:color w:val="000000"/>
          <w:sz w:val="28"/>
          <w:szCs w:val="28"/>
        </w:rPr>
        <w:t xml:space="preserve"> </w:t>
      </w:r>
      <w:r w:rsidRPr="009A1590">
        <w:rPr>
          <w:color w:val="000000"/>
          <w:sz w:val="28"/>
          <w:szCs w:val="28"/>
        </w:rPr>
        <w:t>теплом. Цветок радуется, гордится своей красотой (мед</w:t>
      </w:r>
      <w:r w:rsidRPr="009A1590">
        <w:rPr>
          <w:color w:val="000000"/>
          <w:sz w:val="28"/>
          <w:szCs w:val="28"/>
        </w:rPr>
        <w:softHyphen/>
        <w:t xml:space="preserve">ленно опускают руки, плечи, улыбаются). «Это я </w:t>
      </w:r>
      <w:proofErr w:type="gramStart"/>
      <w:r w:rsidRPr="009A1590">
        <w:rPr>
          <w:color w:val="000000"/>
          <w:sz w:val="28"/>
          <w:szCs w:val="28"/>
        </w:rPr>
        <w:t>—ц</w:t>
      </w:r>
      <w:proofErr w:type="gramEnd"/>
      <w:r w:rsidRPr="009A1590">
        <w:rPr>
          <w:color w:val="000000"/>
          <w:sz w:val="28"/>
          <w:szCs w:val="28"/>
        </w:rPr>
        <w:t xml:space="preserve">веток и зовут меня </w:t>
      </w:r>
      <w:proofErr w:type="spellStart"/>
      <w:r w:rsidRPr="009A1590">
        <w:rPr>
          <w:color w:val="000000"/>
          <w:sz w:val="28"/>
          <w:szCs w:val="28"/>
        </w:rPr>
        <w:t>лазорик</w:t>
      </w:r>
      <w:proofErr w:type="spellEnd"/>
      <w:r w:rsidRPr="009A1590">
        <w:rPr>
          <w:color w:val="000000"/>
          <w:sz w:val="28"/>
          <w:szCs w:val="28"/>
        </w:rPr>
        <w:t>», — кивает он всем го</w:t>
      </w:r>
      <w:r w:rsidRPr="009A1590">
        <w:rPr>
          <w:color w:val="000000"/>
          <w:sz w:val="28"/>
          <w:szCs w:val="28"/>
        </w:rPr>
        <w:softHyphen/>
        <w:t xml:space="preserve">ловой. Но весенняя погода капризна. Подул ветерок, и стал </w:t>
      </w:r>
      <w:proofErr w:type="spellStart"/>
      <w:r w:rsidRPr="009A1590">
        <w:rPr>
          <w:color w:val="000000"/>
          <w:sz w:val="28"/>
          <w:szCs w:val="28"/>
        </w:rPr>
        <w:t>лазорик</w:t>
      </w:r>
      <w:proofErr w:type="spellEnd"/>
      <w:r w:rsidRPr="009A1590">
        <w:rPr>
          <w:color w:val="000000"/>
          <w:sz w:val="28"/>
          <w:szCs w:val="28"/>
        </w:rPr>
        <w:t> раскачиваться</w:t>
      </w:r>
      <w:r>
        <w:rPr>
          <w:color w:val="000000"/>
          <w:sz w:val="28"/>
          <w:szCs w:val="28"/>
        </w:rPr>
        <w:t xml:space="preserve"> в разные стороны (раскачивают</w:t>
      </w:r>
      <w:r>
        <w:rPr>
          <w:color w:val="000000"/>
          <w:sz w:val="28"/>
          <w:szCs w:val="28"/>
        </w:rPr>
        <w:softHyphen/>
      </w:r>
      <w:r w:rsidRPr="009A1590">
        <w:rPr>
          <w:color w:val="000000"/>
          <w:sz w:val="28"/>
          <w:szCs w:val="28"/>
        </w:rPr>
        <w:t>ся). Цветочек склонялся все ниже и ниже и совсем лег на прота</w:t>
      </w:r>
      <w:r w:rsidRPr="009A1590">
        <w:rPr>
          <w:color w:val="000000"/>
          <w:sz w:val="28"/>
          <w:szCs w:val="28"/>
        </w:rPr>
        <w:softHyphen/>
        <w:t>лину (дети ложатся на ковер).</w:t>
      </w:r>
      <w:r>
        <w:rPr>
          <w:color w:val="000000"/>
          <w:sz w:val="28"/>
          <w:szCs w:val="28"/>
        </w:rPr>
        <w:t xml:space="preserve"> </w:t>
      </w:r>
      <w:r w:rsidRPr="009A1590">
        <w:rPr>
          <w:color w:val="000000"/>
          <w:sz w:val="28"/>
          <w:szCs w:val="28"/>
        </w:rPr>
        <w:t xml:space="preserve">Побежали ручьи, вода подхватила и унесла </w:t>
      </w:r>
      <w:proofErr w:type="spellStart"/>
      <w:r w:rsidRPr="009A1590">
        <w:rPr>
          <w:color w:val="000000"/>
          <w:sz w:val="28"/>
          <w:szCs w:val="28"/>
        </w:rPr>
        <w:t>лазорик</w:t>
      </w:r>
      <w:proofErr w:type="spellEnd"/>
      <w:r w:rsidRPr="009A1590">
        <w:rPr>
          <w:color w:val="000000"/>
          <w:sz w:val="28"/>
          <w:szCs w:val="28"/>
        </w:rPr>
        <w:t> в длительное сказочное путешествие. Он плывет и удивляется чудесным весенним превращениям (звучит природная музыка,</w:t>
      </w:r>
      <w:r w:rsidRPr="009A1590">
        <w:rPr>
          <w:color w:val="000000"/>
          <w:sz w:val="28"/>
          <w:szCs w:val="28"/>
        </w:rPr>
        <w:br/>
        <w:t>лежат на ковре и «путешествуют» с закрытыми глазами).</w:t>
      </w:r>
      <w:r w:rsidRPr="009A1590">
        <w:rPr>
          <w:color w:val="000000"/>
          <w:sz w:val="28"/>
          <w:szCs w:val="28"/>
        </w:rPr>
        <w:br/>
        <w:t xml:space="preserve">Когда цветок </w:t>
      </w:r>
      <w:proofErr w:type="spellStart"/>
      <w:r w:rsidRPr="009A1590">
        <w:rPr>
          <w:color w:val="000000"/>
          <w:sz w:val="28"/>
          <w:szCs w:val="28"/>
        </w:rPr>
        <w:t>напутешествуется</w:t>
      </w:r>
      <w:proofErr w:type="spellEnd"/>
      <w:r w:rsidRPr="009A1590">
        <w:rPr>
          <w:color w:val="000000"/>
          <w:sz w:val="28"/>
          <w:szCs w:val="28"/>
        </w:rPr>
        <w:t>, он приплывет в сказочную</w:t>
      </w:r>
      <w:r w:rsidRPr="009A1590">
        <w:rPr>
          <w:color w:val="000000"/>
          <w:sz w:val="28"/>
          <w:szCs w:val="28"/>
        </w:rPr>
        <w:br/>
        <w:t>страну (поднимаются и рассказывают, что видели, чему</w:t>
      </w:r>
      <w:r w:rsidRPr="009A1590">
        <w:rPr>
          <w:color w:val="000000"/>
          <w:sz w:val="28"/>
          <w:szCs w:val="28"/>
        </w:rPr>
        <w:br/>
        <w:t>удивлялись и радовались).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bCs/>
          <w:color w:val="000000"/>
          <w:sz w:val="28"/>
          <w:szCs w:val="28"/>
        </w:rPr>
        <w:t>Обсуждение: </w:t>
      </w:r>
      <w:r w:rsidRPr="009A1590">
        <w:rPr>
          <w:color w:val="000000"/>
          <w:sz w:val="28"/>
          <w:szCs w:val="28"/>
        </w:rPr>
        <w:t>участники делятся своими впечатлениями, рассказывают об ощущениях в начале упражнения и в конце.</w:t>
      </w:r>
    </w:p>
    <w:p w:rsidR="0080648C" w:rsidRPr="00B02F61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B02F61">
        <w:rPr>
          <w:bCs/>
          <w:color w:val="000000"/>
          <w:sz w:val="28"/>
          <w:szCs w:val="28"/>
          <w:u w:val="single"/>
        </w:rPr>
        <w:t>9. Упражнение «Я – сообщение».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bCs/>
          <w:color w:val="000000"/>
          <w:sz w:val="28"/>
          <w:szCs w:val="28"/>
        </w:rPr>
        <w:t>Материалы:</w:t>
      </w:r>
      <w:r w:rsidRPr="009A1590">
        <w:rPr>
          <w:color w:val="000000"/>
          <w:sz w:val="28"/>
          <w:szCs w:val="28"/>
        </w:rPr>
        <w:t> карточки с описанием проблемных ситуаций (Приложение № 2)</w:t>
      </w:r>
      <w:r>
        <w:rPr>
          <w:color w:val="000000"/>
          <w:sz w:val="28"/>
          <w:szCs w:val="28"/>
        </w:rPr>
        <w:t>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bCs/>
          <w:color w:val="000000"/>
          <w:sz w:val="28"/>
          <w:szCs w:val="28"/>
        </w:rPr>
        <w:t>Педагог-психолог:</w:t>
      </w:r>
      <w:r w:rsidRPr="009A1590">
        <w:rPr>
          <w:color w:val="000000"/>
          <w:sz w:val="28"/>
          <w:szCs w:val="28"/>
        </w:rPr>
        <w:t xml:space="preserve"> «Я - высказывание» - это прием и способ, с помощью которого взрослый сообщает ребенку о своих чувствах и отрицательных переживаниях, а не о нем и его поведении, которое это переживание вызвало (в отличие </w:t>
      </w:r>
      <w:proofErr w:type="gramStart"/>
      <w:r w:rsidRPr="009A1590">
        <w:rPr>
          <w:color w:val="000000"/>
          <w:sz w:val="28"/>
          <w:szCs w:val="28"/>
        </w:rPr>
        <w:t>от</w:t>
      </w:r>
      <w:proofErr w:type="gramEnd"/>
      <w:r w:rsidRPr="009A1590">
        <w:rPr>
          <w:color w:val="000000"/>
          <w:sz w:val="28"/>
          <w:szCs w:val="28"/>
        </w:rPr>
        <w:t xml:space="preserve"> «</w:t>
      </w:r>
      <w:proofErr w:type="gramStart"/>
      <w:r w:rsidRPr="009A1590">
        <w:rPr>
          <w:color w:val="000000"/>
          <w:sz w:val="28"/>
          <w:szCs w:val="28"/>
        </w:rPr>
        <w:t>Ты</w:t>
      </w:r>
      <w:proofErr w:type="gramEnd"/>
      <w:r w:rsidRPr="009A1590">
        <w:rPr>
          <w:color w:val="000000"/>
          <w:sz w:val="28"/>
          <w:szCs w:val="28"/>
        </w:rPr>
        <w:t xml:space="preserve"> - высказывания») «Я - высказывание» всегда начинается с личных местоимений: «Я», «Мы», «Меня». «Ты - высказывание» содержит в себе негативную оценку другого человека, часто обвинение. Это может вызвать сопротивление и протест. «Я - высказывание» - это сообщение о наших чувствах, оно редко вызывает протест, потому что не содержит обвинение. После «Я - сообщения» взрослый часто использует просьбу.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bCs/>
          <w:color w:val="000000"/>
          <w:sz w:val="28"/>
          <w:szCs w:val="28"/>
        </w:rPr>
        <w:t>Содержание:</w:t>
      </w:r>
      <w:r w:rsidRPr="009A1590">
        <w:rPr>
          <w:color w:val="000000"/>
          <w:sz w:val="28"/>
          <w:szCs w:val="28"/>
        </w:rPr>
        <w:t xml:space="preserve"> участникам раздаются карточки с описанием проблемных ситуаций. Им предлагается составить «Ты - сообщения» и «Я - сообщения» в связи с описанной ситуацией. Данное упражнение можно делать в парах. Партнеры поочередно зачитывают друг другу ситуации, «Ты – сообщения» и «Я - сообщения». Задача партнера отследить какое эмоциональное состояние возникает «Ты - сообщение» – </w:t>
      </w:r>
      <w:proofErr w:type="gramStart"/>
      <w:r w:rsidRPr="009A1590">
        <w:rPr>
          <w:color w:val="000000"/>
          <w:sz w:val="28"/>
          <w:szCs w:val="28"/>
        </w:rPr>
        <w:t>на</w:t>
      </w:r>
      <w:proofErr w:type="gramEnd"/>
      <w:r w:rsidRPr="009A1590">
        <w:rPr>
          <w:color w:val="000000"/>
          <w:sz w:val="28"/>
          <w:szCs w:val="28"/>
        </w:rPr>
        <w:t xml:space="preserve"> «</w:t>
      </w:r>
      <w:proofErr w:type="gramStart"/>
      <w:r w:rsidRPr="009A1590">
        <w:rPr>
          <w:color w:val="000000"/>
          <w:sz w:val="28"/>
          <w:szCs w:val="28"/>
        </w:rPr>
        <w:t>Я</w:t>
      </w:r>
      <w:proofErr w:type="gramEnd"/>
      <w:r w:rsidRPr="009A1590">
        <w:rPr>
          <w:color w:val="000000"/>
          <w:sz w:val="28"/>
          <w:szCs w:val="28"/>
        </w:rPr>
        <w:t xml:space="preserve"> - сообщение». </w:t>
      </w:r>
      <w:r w:rsidRPr="009A1590">
        <w:rPr>
          <w:bCs/>
          <w:color w:val="000000"/>
          <w:sz w:val="28"/>
          <w:szCs w:val="28"/>
        </w:rPr>
        <w:t>Обсуждение:</w:t>
      </w:r>
      <w:r w:rsidRPr="009A1590">
        <w:rPr>
          <w:color w:val="000000"/>
          <w:sz w:val="28"/>
          <w:szCs w:val="28"/>
        </w:rPr>
        <w:t> Какие высказывания вы постараетесь чаще использовать?</w:t>
      </w:r>
    </w:p>
    <w:p w:rsidR="0080648C" w:rsidRPr="00CF3291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F3291">
        <w:rPr>
          <w:bCs/>
          <w:color w:val="000000"/>
          <w:sz w:val="28"/>
          <w:szCs w:val="28"/>
          <w:u w:val="single"/>
        </w:rPr>
        <w:t>10. Упражнение «</w:t>
      </w:r>
      <w:proofErr w:type="spellStart"/>
      <w:r w:rsidRPr="00CF3291">
        <w:rPr>
          <w:bCs/>
          <w:color w:val="000000"/>
          <w:sz w:val="28"/>
          <w:szCs w:val="28"/>
          <w:u w:val="single"/>
        </w:rPr>
        <w:t>Эмпатия</w:t>
      </w:r>
      <w:proofErr w:type="spellEnd"/>
      <w:r w:rsidRPr="00CF3291">
        <w:rPr>
          <w:bCs/>
          <w:color w:val="000000"/>
          <w:sz w:val="28"/>
          <w:szCs w:val="28"/>
          <w:u w:val="single"/>
        </w:rPr>
        <w:t>»</w:t>
      </w:r>
      <w:r w:rsidRPr="00CF3291">
        <w:rPr>
          <w:color w:val="000000"/>
          <w:sz w:val="28"/>
          <w:szCs w:val="28"/>
          <w:u w:val="single"/>
        </w:rPr>
        <w:t>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>Материалы: ручки, бумага.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 xml:space="preserve">Содержание: участники делятся на четыре подгруппы, каждая из которых поручает карточку с заданием придумать как можно больше вопросов для детей на развитие </w:t>
      </w:r>
      <w:proofErr w:type="spellStart"/>
      <w:r w:rsidRPr="009A1590">
        <w:rPr>
          <w:color w:val="000000"/>
          <w:sz w:val="28"/>
          <w:szCs w:val="28"/>
        </w:rPr>
        <w:t>эмпатии</w:t>
      </w:r>
      <w:proofErr w:type="spellEnd"/>
      <w:r w:rsidRPr="009A1590">
        <w:rPr>
          <w:color w:val="000000"/>
          <w:sz w:val="28"/>
          <w:szCs w:val="28"/>
        </w:rPr>
        <w:t xml:space="preserve"> (сочувствия) по сюжету сказок: I подгруппа – «Колобок». II подгруппа – «Курочка Ряба». III подгруппа – «Маша и медведь». IV подгруппа – «Гуси-лебеди». Можно задавать вопросы: «Что чувствовал Буратино, когда Мальвина заперла его в чулане.</w:t>
      </w:r>
    </w:p>
    <w:p w:rsidR="0080648C" w:rsidRPr="00CF3291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F3291">
        <w:rPr>
          <w:bCs/>
          <w:color w:val="000000"/>
          <w:sz w:val="28"/>
          <w:szCs w:val="28"/>
          <w:u w:val="single"/>
        </w:rPr>
        <w:t>11. Обратная связь.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bCs/>
          <w:color w:val="000000"/>
          <w:sz w:val="28"/>
          <w:szCs w:val="28"/>
        </w:rPr>
        <w:t>Содержание:</w:t>
      </w:r>
      <w:r w:rsidRPr="009A1590">
        <w:rPr>
          <w:color w:val="000000"/>
          <w:sz w:val="28"/>
          <w:szCs w:val="28"/>
        </w:rPr>
        <w:t xml:space="preserve"> каждый участник тренинга отвечает на вопросы: 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Ч</w:t>
      </w:r>
      <w:r w:rsidRPr="009A1590">
        <w:rPr>
          <w:color w:val="000000"/>
          <w:sz w:val="28"/>
          <w:szCs w:val="28"/>
        </w:rPr>
        <w:t>ем полезен именно для вас данный тренинг?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К</w:t>
      </w:r>
      <w:r w:rsidRPr="009A1590">
        <w:rPr>
          <w:color w:val="000000"/>
          <w:sz w:val="28"/>
          <w:szCs w:val="28"/>
        </w:rPr>
        <w:t>акие конкретные приемы вы будете использовать?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A1590">
        <w:rPr>
          <w:bCs/>
          <w:color w:val="000000"/>
          <w:sz w:val="28"/>
          <w:szCs w:val="28"/>
        </w:rPr>
        <w:t xml:space="preserve">Приложение № 1 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bCs/>
          <w:color w:val="000000"/>
          <w:sz w:val="28"/>
          <w:szCs w:val="28"/>
        </w:rPr>
        <w:t>СПОСОБЫ ВЫРАЖЕНИЯ (ВЫПЛЕСКИВАНИЯ) ГНЕВА</w:t>
      </w:r>
      <w:r w:rsidRPr="009A1590">
        <w:rPr>
          <w:color w:val="000000"/>
          <w:sz w:val="28"/>
          <w:szCs w:val="28"/>
        </w:rPr>
        <w:t> 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 xml:space="preserve">1. Громко спеть любимую песню или рассказать стихотворение. 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 xml:space="preserve">2. Пометать мягкие дротики в мишень. 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 xml:space="preserve">3. Попрыгать на скакалке. 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 xml:space="preserve">4. Используя «стаканчик для криков», высказать все свои отрицательные эмоции. 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 xml:space="preserve">5.Потанцевать. 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 xml:space="preserve">6. Налить в ванну воды, запустить в нее несколько пластмассовых игрушек и бомбить их каучуковым мячом. 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 xml:space="preserve">7. Пускать мыльные пузыри. 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 xml:space="preserve">8. Устроить джигитовку. 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 xml:space="preserve">9. Побегать. 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 xml:space="preserve">10. Игра «Казак». 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 xml:space="preserve">11. Игра «Упрямая лошадка». 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 xml:space="preserve">12. Поиграть в «настольный футбол» (баскетбол, хоккей). 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 xml:space="preserve">13. Приседать. 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 xml:space="preserve">14. Скомкать несколько листов бумаги, а затем их выбросить. 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>15. Быстрыми движениями руки нарисовать обидчика, а затем зачеркнуть его.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>16. Слепить из пластилина фигуру обидчика и сломать ее или побеседовать с ней.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bCs/>
          <w:color w:val="000000"/>
          <w:sz w:val="28"/>
          <w:szCs w:val="28"/>
        </w:rPr>
        <w:t>Приложение № 2</w:t>
      </w:r>
      <w:r w:rsidRPr="009A1590">
        <w:rPr>
          <w:color w:val="000000"/>
          <w:sz w:val="28"/>
          <w:szCs w:val="28"/>
        </w:rPr>
        <w:t> </w:t>
      </w:r>
    </w:p>
    <w:p w:rsidR="0080648C" w:rsidRPr="009A1590" w:rsidRDefault="0080648C" w:rsidP="008064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90">
        <w:rPr>
          <w:color w:val="000000"/>
          <w:sz w:val="28"/>
          <w:szCs w:val="28"/>
        </w:rPr>
        <w:t>Ситуация 1. Родитель объясняет ребенку, как нужно себя вести в обществе, ребенок при этом разглядывает</w:t>
      </w:r>
      <w:r>
        <w:rPr>
          <w:color w:val="000000"/>
          <w:sz w:val="28"/>
          <w:szCs w:val="28"/>
        </w:rPr>
        <w:t xml:space="preserve"> </w:t>
      </w:r>
      <w:r w:rsidRPr="009A1590">
        <w:rPr>
          <w:color w:val="000000"/>
          <w:sz w:val="28"/>
          <w:szCs w:val="28"/>
        </w:rPr>
        <w:t>картинки. Пример «Ты - высказывания» «Ты закроешь свои картинки или нет?» «Когда ты начнешь слушать? Я для тебя специально объяснять не буду». Пример «Я - высказывания» «Меня беспокоит, что разглядываешь картинки во время объяснения. Я боюсь, что мои объяснения останутся неусвоенным».</w:t>
      </w: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0648C" w:rsidRDefault="0080648C" w:rsidP="0080648C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0648C" w:rsidRPr="00CF3291" w:rsidRDefault="0080648C" w:rsidP="0080648C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0648C" w:rsidRPr="00CF3291" w:rsidRDefault="0080648C" w:rsidP="0080648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F3291">
        <w:rPr>
          <w:bCs/>
          <w:color w:val="000000"/>
        </w:rPr>
        <w:t>Литература</w:t>
      </w:r>
    </w:p>
    <w:p w:rsidR="0080648C" w:rsidRPr="00CF3291" w:rsidRDefault="0080648C" w:rsidP="0080648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F3291">
        <w:rPr>
          <w:color w:val="000000"/>
        </w:rPr>
        <w:t>1. Лютова Е. К., Монина Г. Б., «Тренинг эффективного взаимодействия с детьми». Санкт-Петербург. «Речь» 2003 г.</w:t>
      </w:r>
    </w:p>
    <w:p w:rsidR="0080648C" w:rsidRPr="00CF3291" w:rsidRDefault="0080648C" w:rsidP="0080648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F3291">
        <w:rPr>
          <w:color w:val="000000"/>
        </w:rPr>
        <w:t xml:space="preserve">2. </w:t>
      </w:r>
      <w:proofErr w:type="spellStart"/>
      <w:r w:rsidRPr="00CF3291">
        <w:rPr>
          <w:color w:val="000000"/>
        </w:rPr>
        <w:t>Овчарова</w:t>
      </w:r>
      <w:proofErr w:type="spellEnd"/>
      <w:r w:rsidRPr="00CF3291">
        <w:rPr>
          <w:color w:val="000000"/>
        </w:rPr>
        <w:t xml:space="preserve">, Р. В., «Практическая психология образования». Москва. Академия 2003. 3. </w:t>
      </w:r>
      <w:proofErr w:type="spellStart"/>
      <w:r w:rsidRPr="00CF3291">
        <w:rPr>
          <w:color w:val="000000"/>
        </w:rPr>
        <w:t>Овчарова</w:t>
      </w:r>
      <w:proofErr w:type="spellEnd"/>
      <w:r w:rsidRPr="00CF3291">
        <w:rPr>
          <w:color w:val="000000"/>
        </w:rPr>
        <w:t>, Р. В., «Практическая психология в начальной школе». Москва. «Сфера». 1998 г.</w:t>
      </w:r>
    </w:p>
    <w:p w:rsidR="0080648C" w:rsidRPr="00CF3291" w:rsidRDefault="0080648C" w:rsidP="0080648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F3291">
        <w:rPr>
          <w:color w:val="000000"/>
        </w:rPr>
        <w:t>4. Рыбакова, М. М., «Конфликт и взаимодействие в педагогическом процессе». Москва «Просвещение». 1991 г.</w:t>
      </w:r>
    </w:p>
    <w:p w:rsidR="0080648C" w:rsidRPr="00CF3291" w:rsidRDefault="0080648C" w:rsidP="0080648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F3291">
        <w:rPr>
          <w:color w:val="000000"/>
        </w:rPr>
        <w:t>5. Смирнова Т. П., «Психологическая корре</w:t>
      </w:r>
      <w:r>
        <w:rPr>
          <w:color w:val="000000"/>
        </w:rPr>
        <w:t>кция агрессивного поведения де</w:t>
      </w:r>
      <w:r w:rsidRPr="00CF3291">
        <w:rPr>
          <w:color w:val="000000"/>
        </w:rPr>
        <w:t>тей». Ростов-на-Дону «Феникс» 2005 г.</w:t>
      </w:r>
    </w:p>
    <w:p w:rsidR="0080648C" w:rsidRPr="00CF3291" w:rsidRDefault="0080648C" w:rsidP="0080648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F3291">
        <w:rPr>
          <w:color w:val="000000"/>
        </w:rPr>
        <w:t>6. Колосовая, С., «Агрессия и агрессивность». Школьный психолог № 26, 27, 28, 2000 г.</w:t>
      </w:r>
    </w:p>
    <w:p w:rsidR="0080648C" w:rsidRPr="00CF3291" w:rsidRDefault="0080648C" w:rsidP="0080648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F3291">
        <w:rPr>
          <w:color w:val="000000"/>
        </w:rPr>
        <w:t>7. Леонтьева, Т. ,«Как и во что играть с агрессивным ребенком». </w:t>
      </w:r>
      <w:hyperlink r:id="rId5" w:history="1">
        <w:r w:rsidRPr="00CF3291">
          <w:rPr>
            <w:rStyle w:val="a4"/>
            <w:color w:val="000000"/>
            <w:u w:val="none"/>
          </w:rPr>
          <w:t>www.septeber.ru</w:t>
        </w:r>
      </w:hyperlink>
    </w:p>
    <w:p w:rsidR="0080648C" w:rsidRPr="00CF3291" w:rsidRDefault="0080648C" w:rsidP="0080648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F3291">
        <w:rPr>
          <w:color w:val="000000"/>
        </w:rPr>
        <w:t>8. Романов, А. А., «Как преодолеть агре</w:t>
      </w:r>
      <w:r>
        <w:rPr>
          <w:color w:val="000000"/>
        </w:rPr>
        <w:t xml:space="preserve">ссивность у </w:t>
      </w:r>
      <w:proofErr w:type="spellStart"/>
      <w:r>
        <w:rPr>
          <w:color w:val="000000"/>
        </w:rPr>
        <w:t>детей».www.septemer</w:t>
      </w:r>
      <w:proofErr w:type="spellEnd"/>
    </w:p>
    <w:p w:rsidR="00870AE9" w:rsidRDefault="00870AE9"/>
    <w:sectPr w:rsidR="008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35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48C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E3D35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48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06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48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06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septeber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2230</Words>
  <Characters>12712</Characters>
  <Application>Microsoft Office Word</Application>
  <DocSecurity>0</DocSecurity>
  <Lines>105</Lines>
  <Paragraphs>29</Paragraphs>
  <ScaleCrop>false</ScaleCrop>
  <Company>DNS</Company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2018-06-06T07:07:00Z</dcterms:created>
  <dcterms:modified xsi:type="dcterms:W3CDTF">2018-06-06T07:09:00Z</dcterms:modified>
</cp:coreProperties>
</file>