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3B" w:rsidRDefault="002A7A3B" w:rsidP="002A7A3B">
      <w:pPr>
        <w:shd w:val="clear" w:color="auto" w:fill="FFFFFF"/>
        <w:spacing w:before="312" w:after="100" w:afterAutospacing="1" w:line="360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color w:val="0F91B5"/>
          <w:sz w:val="21"/>
          <w:szCs w:val="21"/>
        </w:rPr>
        <w:drawing>
          <wp:inline distT="0" distB="0" distL="0" distR="0" wp14:anchorId="78AA3844" wp14:editId="353D8AA1">
            <wp:extent cx="5748655" cy="3752850"/>
            <wp:effectExtent l="0" t="0" r="4445" b="0"/>
            <wp:docPr id="1" name="Рисунок 1" descr="Влияние мультфильмов на психическое развитие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ияние мультфильмов на психическое развитие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 xml:space="preserve">В последнее время одним из самых распространенных занятий детей дошкольного возраста стал просмотр мультфильмов. Но мультфильм давно перестал быть ценностью искусства. Если в советские времена старались обращать внимание на цензуру и вкладывали в каждый мультфильм какую-то поучительную познавательную идею, то сейчас тематика мультфильмов озадачивает. А </w:t>
      </w:r>
      <w:proofErr w:type="spellStart"/>
      <w:r w:rsidRPr="00CD4EC7">
        <w:rPr>
          <w:color w:val="000000"/>
          <w:sz w:val="36"/>
          <w:szCs w:val="36"/>
        </w:rPr>
        <w:t>телевоздействие</w:t>
      </w:r>
      <w:proofErr w:type="spellEnd"/>
      <w:r w:rsidRPr="00CD4EC7">
        <w:rPr>
          <w:color w:val="000000"/>
          <w:sz w:val="36"/>
          <w:szCs w:val="36"/>
        </w:rPr>
        <w:t xml:space="preserve"> формирует душу и ум ребенка, воспитывает его вкусы и взгляды на мир. Как влияют негативные сцены мультфильмов на формирование эмоционально-личностной сферы ребенка?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Сцена — АГРЕССИЯ. Главные герои мультфильма агрессивны, они стремятся нанести вред окружающим, нередко калечат или убивают других персонажей, причём подробности жестокого, агрессивного отношения многократно повторяются, детально раскрываются, «смакуются».</w:t>
      </w:r>
      <w:r w:rsidRPr="00CD4EC7">
        <w:rPr>
          <w:color w:val="000000"/>
          <w:sz w:val="36"/>
          <w:szCs w:val="36"/>
        </w:rPr>
        <w:br/>
        <w:t xml:space="preserve">ПОСЛЕДСТВИЯ просмотра сцены. Проявление </w:t>
      </w:r>
      <w:r w:rsidRPr="00CD4EC7">
        <w:rPr>
          <w:color w:val="000000"/>
          <w:sz w:val="36"/>
          <w:szCs w:val="36"/>
        </w:rPr>
        <w:lastRenderedPageBreak/>
        <w:t>жестокости, безжалостности, немотивированной злости и агрессии ребенком в реальной жизни.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Сцена — ДЕВИАНТНОЕ, то есть отклоняющееся ПОВЕДЕНИЕ героев. Нарушающего общепринятые правила, никто не наказывает, не ставит в угол, не говорит, что так делать нельзя. Плохие герои остаются безнаказанными, так как нет объяснения что хорошо, а что плохо.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ПОСЛЕДСТВИЯ просмотра сцены. Закрепляется представление о допустимости подобных форм поведения, снимаются табу, расшатываются эталоны хорошего и плохого поступка, допустимого и неприемлемого поведения. Формируется стереотип вседозволенности. Ребенок пренебрегает запретами. Его представления о добре и зле становятся размытыми.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Сцены с ОПАСНЫМИ ДЛЯ ЖИЗНИ ребенка ФОРМАМИ ПОВЕДЕНИЯ, повторять которые в реальной действительности глупо, нецелесообразно и опасно.</w:t>
      </w:r>
      <w:r w:rsidRPr="00CD4EC7">
        <w:rPr>
          <w:color w:val="000000"/>
          <w:sz w:val="36"/>
          <w:szCs w:val="36"/>
        </w:rPr>
        <w:br/>
        <w:t>ПОСЛЕДСТВИЯ просмотра сцены. Склонность к подражанию. Снижение у ребенка инстинкта самосохранения, порога чувствительности к опасности, что может привести к травме.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Сцены, где герои транслируют не свойственное их полу поведение, СМЕШЕНИЕ ПОЛОВЫХ РОЛЕЙ.</w:t>
      </w:r>
      <w:r w:rsidRPr="00CD4EC7">
        <w:rPr>
          <w:color w:val="000000"/>
          <w:sz w:val="36"/>
          <w:szCs w:val="36"/>
        </w:rPr>
        <w:br/>
        <w:t>ПОСЛЕДСТВИЯ просмотра сцены. Неадекватное формирование у ребенка представлений о гендерных ролях, искажение гендерной идентичности.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Сцены НЕУВАЖИТЕЛЬНОГО ОТНОШЕНИЯ к людям, животным, растениям. Показано безнаказанное глумление над старостью, немощностью, беспомощностью, слабостью.</w:t>
      </w:r>
      <w:r w:rsidRPr="00CD4EC7">
        <w:rPr>
          <w:color w:val="000000"/>
          <w:sz w:val="36"/>
          <w:szCs w:val="36"/>
        </w:rPr>
        <w:br/>
        <w:t xml:space="preserve">ПОСЛЕДСТВИЯ просмотра сцены. Негативное общение с близкими взрослыми и сверстниками: циничные высказывания, неприличные жесты, непристойное поведение, грубость, безжалостность. Развивается </w:t>
      </w:r>
      <w:proofErr w:type="spellStart"/>
      <w:r w:rsidRPr="00CD4EC7">
        <w:rPr>
          <w:color w:val="000000"/>
          <w:sz w:val="36"/>
          <w:szCs w:val="36"/>
        </w:rPr>
        <w:t>бездуховность</w:t>
      </w:r>
      <w:proofErr w:type="spellEnd"/>
      <w:r w:rsidRPr="00CD4EC7">
        <w:rPr>
          <w:color w:val="000000"/>
          <w:sz w:val="36"/>
          <w:szCs w:val="36"/>
        </w:rPr>
        <w:t>, эгоизм, бездушие и жестокость.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ИСПОЛЬЗОВАНИЕ несимпатичных, а порой даже УРОДЛИВЫХ ГЕРОЕВ. Для ребенка внешность куклы-</w:t>
      </w:r>
      <w:proofErr w:type="spellStart"/>
      <w:r w:rsidRPr="00CD4EC7">
        <w:rPr>
          <w:color w:val="000000"/>
          <w:sz w:val="36"/>
          <w:szCs w:val="36"/>
        </w:rPr>
        <w:t>мультяшки</w:t>
      </w:r>
      <w:proofErr w:type="spellEnd"/>
      <w:r w:rsidRPr="00CD4EC7">
        <w:rPr>
          <w:color w:val="000000"/>
          <w:sz w:val="36"/>
          <w:szCs w:val="36"/>
        </w:rPr>
        <w:t xml:space="preserve"> имеет особое значение. Часто встречается, что все персонажи ужасны, уродливы и страшны вне зависимости от их роли, или положительный герой наделяется неприятными внешними чертами, а отрицательный рисуется симпатичным.</w:t>
      </w:r>
      <w:r w:rsidRPr="00CD4EC7">
        <w:rPr>
          <w:color w:val="000000"/>
          <w:sz w:val="36"/>
          <w:szCs w:val="36"/>
        </w:rPr>
        <w:br/>
        <w:t>ПОСЛЕДСТВИЯ просмотра сцены. У ребёнка нет четких ориентиров для оценки поступков героев, отрицательный герой может завоевать симпатию.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ЦЕЛУЮЩИЕСЯ принц и принцесса — это немного перебор для формирующейся психики ребенка. Герои целуются, фамильярничают и всем своим видом намекают на сексуальный подтекст. Мультипликаторы с каждым годом все больше и больше «раздевают» принцессу, чтобы сделать ее образ неимоверно притягательным.</w:t>
      </w:r>
      <w:r w:rsidRPr="00CD4EC7">
        <w:rPr>
          <w:color w:val="000000"/>
          <w:sz w:val="36"/>
          <w:szCs w:val="36"/>
        </w:rPr>
        <w:br/>
        <w:t xml:space="preserve">ПОСЛЕДСТВИЯ просмотра сцены. Девочки формируют на основе такого образа стандарты своей фигуры и расстраиваются, если не получается быть похожими на свою любимую героиню-красавицу. Последствия могут быть самыми плачевными — девочки замыкаются в себе, </w:t>
      </w:r>
      <w:proofErr w:type="spellStart"/>
      <w:r w:rsidRPr="00CD4EC7">
        <w:rPr>
          <w:color w:val="000000"/>
          <w:sz w:val="36"/>
          <w:szCs w:val="36"/>
        </w:rPr>
        <w:t>комплексуют</w:t>
      </w:r>
      <w:proofErr w:type="spellEnd"/>
      <w:r w:rsidRPr="00CD4EC7">
        <w:rPr>
          <w:color w:val="000000"/>
          <w:sz w:val="36"/>
          <w:szCs w:val="36"/>
        </w:rPr>
        <w:t>, а мальчики влюбляются только в заветных красавиц…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Безопасно ли смотреть современные мультфильмы с точки зрения сохранения психологического здоровья? Исследования показали, что: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 xml:space="preserve">•быстрые — с высокой скоростью смены видеоряда, с сильной динамикой мультфильмы вызывают </w:t>
      </w:r>
      <w:proofErr w:type="spellStart"/>
      <w:r w:rsidRPr="00CD4EC7">
        <w:rPr>
          <w:color w:val="000000"/>
          <w:sz w:val="36"/>
          <w:szCs w:val="36"/>
        </w:rPr>
        <w:t>гиперактивность</w:t>
      </w:r>
      <w:proofErr w:type="spellEnd"/>
      <w:r w:rsidRPr="00CD4EC7">
        <w:rPr>
          <w:color w:val="000000"/>
          <w:sz w:val="36"/>
          <w:szCs w:val="36"/>
        </w:rPr>
        <w:t xml:space="preserve"> детей, в некоторых случаях даже агрессию к сверстникам, непослушание по отношению к педагогу;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•яркие (с использованием контрастных, выделяющихся, «кислотных», неестественных цветов) мультфильмы впоследствии вызывают сильные переживания у детей;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•анализ рисунков, выполненных после просмотра современных популярных мультфильмов, показывает определенное напряжение или усталость нервной системы, потребность в защите от внешних воздействий.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Вот некоторые специальные приёмы, часто используемые в зарубежных мультфильмах (в особенности японского и американского производства), способные ввести маленького зрителя в состояние гипноза: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proofErr w:type="gramStart"/>
      <w:r w:rsidRPr="00CD4EC7">
        <w:rPr>
          <w:color w:val="000000"/>
          <w:sz w:val="36"/>
          <w:szCs w:val="36"/>
        </w:rPr>
        <w:t>а) создание яркого видеоряда с целью образования определенного светового ощущения и чем оно сильнее, тем сильнее к нему приковывается и внимание, а за вниманием и психика дошкольника;</w:t>
      </w:r>
      <w:r w:rsidRPr="00CD4EC7">
        <w:rPr>
          <w:color w:val="000000"/>
          <w:sz w:val="36"/>
          <w:szCs w:val="36"/>
        </w:rPr>
        <w:br/>
        <w:t>б) такое же замечание следует отнести и к звуковым эффектам;</w:t>
      </w:r>
      <w:r w:rsidRPr="00CD4EC7">
        <w:rPr>
          <w:color w:val="000000"/>
          <w:sz w:val="36"/>
          <w:szCs w:val="36"/>
        </w:rPr>
        <w:br/>
        <w:t xml:space="preserve">в) новизна и необычность также привлекает к экрану ребёнка, потому что по закону движения и устремления психических процессов </w:t>
      </w:r>
      <w:proofErr w:type="spellStart"/>
      <w:r w:rsidRPr="00CD4EC7">
        <w:rPr>
          <w:color w:val="000000"/>
          <w:sz w:val="36"/>
          <w:szCs w:val="36"/>
        </w:rPr>
        <w:t>монотонностьвызывает</w:t>
      </w:r>
      <w:proofErr w:type="spellEnd"/>
      <w:r w:rsidRPr="00CD4EC7">
        <w:rPr>
          <w:color w:val="000000"/>
          <w:sz w:val="36"/>
          <w:szCs w:val="36"/>
        </w:rPr>
        <w:t xml:space="preserve"> отвращение;</w:t>
      </w:r>
      <w:proofErr w:type="gramEnd"/>
      <w:r w:rsidRPr="00CD4EC7">
        <w:rPr>
          <w:color w:val="000000"/>
          <w:sz w:val="36"/>
          <w:szCs w:val="36"/>
        </w:rPr>
        <w:br/>
        <w:t xml:space="preserve">г) показ крупным планом лица мультипликационного героя является особо действенным фактором гипнотизации потому, что смотря на человеческое </w:t>
      </w:r>
      <w:proofErr w:type="gramStart"/>
      <w:r w:rsidRPr="00CD4EC7">
        <w:rPr>
          <w:color w:val="000000"/>
          <w:sz w:val="36"/>
          <w:szCs w:val="36"/>
        </w:rPr>
        <w:t>лицо</w:t>
      </w:r>
      <w:proofErr w:type="gramEnd"/>
      <w:r w:rsidRPr="00CD4EC7">
        <w:rPr>
          <w:color w:val="000000"/>
          <w:sz w:val="36"/>
          <w:szCs w:val="36"/>
        </w:rPr>
        <w:t xml:space="preserve"> маленький телезритель сразу проникается к нему симпатией или отвращением, и, следовательно, глядя на симпатичное, располагающее лицо, он невольно остановит свое внимание на телеэкране;</w:t>
      </w:r>
      <w:r w:rsidRPr="00CD4EC7">
        <w:rPr>
          <w:color w:val="000000"/>
          <w:sz w:val="36"/>
          <w:szCs w:val="36"/>
        </w:rPr>
        <w:br/>
        <w:t xml:space="preserve">д) эффекты быстрой вспышки, громкого звука, после которых резкое возбуждение нервной системы быстро сменяется торможением — этот метод можно наблюдать как в детских мультфильмах, так и в различных рекламных и </w:t>
      </w:r>
      <w:proofErr w:type="spellStart"/>
      <w:proofErr w:type="gramStart"/>
      <w:r w:rsidRPr="00CD4EC7">
        <w:rPr>
          <w:color w:val="000000"/>
          <w:sz w:val="36"/>
          <w:szCs w:val="36"/>
        </w:rPr>
        <w:t>npor</w:t>
      </w:r>
      <w:proofErr w:type="gramEnd"/>
      <w:r w:rsidRPr="00CD4EC7">
        <w:rPr>
          <w:color w:val="000000"/>
          <w:sz w:val="36"/>
          <w:szCs w:val="36"/>
        </w:rPr>
        <w:t>раммных</w:t>
      </w:r>
      <w:proofErr w:type="spellEnd"/>
      <w:r w:rsidRPr="00CD4EC7">
        <w:rPr>
          <w:color w:val="000000"/>
          <w:sz w:val="36"/>
          <w:szCs w:val="36"/>
        </w:rPr>
        <w:t xml:space="preserve"> заставках, а также в теле и кинофильмах;</w:t>
      </w:r>
      <w:r w:rsidRPr="00CD4EC7">
        <w:rPr>
          <w:color w:val="000000"/>
          <w:sz w:val="36"/>
          <w:szCs w:val="36"/>
        </w:rPr>
        <w:br/>
        <w:t>е) прерывание мультфильмов на самом трагическом месте побуждает ребенка с нетерпением ждать следующей серии, что делает его заинтересованным и, вследствие этого, открытым для нового сеанса внушения;</w:t>
      </w:r>
      <w:r w:rsidRPr="00CD4EC7">
        <w:rPr>
          <w:color w:val="000000"/>
          <w:sz w:val="36"/>
          <w:szCs w:val="36"/>
        </w:rPr>
        <w:br/>
        <w:t>ж) видеокомпьютерные спецэффекты мгновенно вторгаются в психику, вызывая ее частичное разрушение с целью внушения или изменения психических процессов;</w:t>
      </w:r>
      <w:r w:rsidRPr="00CD4EC7">
        <w:rPr>
          <w:color w:val="000000"/>
          <w:sz w:val="36"/>
          <w:szCs w:val="36"/>
        </w:rPr>
        <w:br/>
      </w:r>
      <w:proofErr w:type="gramStart"/>
      <w:r w:rsidRPr="00CD4EC7">
        <w:rPr>
          <w:color w:val="000000"/>
          <w:sz w:val="36"/>
          <w:szCs w:val="36"/>
        </w:rPr>
        <w:t>з) определенный набор сигналов и мелодий, которые открывают вход в подсознание человека: следует сообщение, которое независимо от человека хорошо откладывается в его памяти, а после — снова мелодия, которая уже закрывает вход в подсознание нежелательной внешней информации;</w:t>
      </w:r>
      <w:proofErr w:type="gramEnd"/>
      <w:r w:rsidRPr="00CD4EC7">
        <w:rPr>
          <w:color w:val="000000"/>
          <w:sz w:val="36"/>
          <w:szCs w:val="36"/>
        </w:rPr>
        <w:br/>
        <w:t>и) телевизионная съемка и последующий монтаж могут создать идеальное событие, идеального человека, идеальное государство, и наоборот, то есть можно обратить правду в ложь, ложь в правду.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К сожалению, многие транслируемые сегодня мультфильмы построены психологически, педагогически или этически безграмотно и могут иметь опасные для ребенка последствия.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Следует задуматься, если взрослый человек не в состоянии противостоять влиянию СМИ, то какую же опасность эта информация оказывает на детей. Дети открыто верят тому, что видят по телевизору, особенно дошкольники, ведь они верят в сказки. Мультфильмы, где кот издевается над мышкой, люди-роботы захватывают Землю; реклама алкогольных напитков и табачных изделий — все это пагубно влияет на формирующуюся личность. В фильмах часто используется ненормативная лексика, развратные сцены в любое время суток. Мозг при многократном повторении информации привыкает к ней.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Получается, что часто телевизор становится первым воспитателем наших детей, отодвигая на второй план родителей и воспитателей. Поэтому к выбору телепередач и мультфильмов надо подходить крайне осторожно: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— выбирать те мультфильмы и передачи, которые были бы ребенку не только интересны, но и полезны;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— заранее узнать, о чем будет идти речь в выбранных передачах, мультфильмах;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— при выборе мультфильмов учитывать возраст ребенка;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— каждый раз находить время, чтобы обсудить с ребенком то, что он посмотрел;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— необходимо помнить, что общее время просмотра телепередач детьми до 7 лет не должно превышать 6-7 часов в неделю;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— следить, чтобы ребенок не смотрел телевизор более получаса подряд;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— не позволять детям смотреть телевизор в плохо освещенной комнате и с близкого расстояния;</w:t>
      </w:r>
    </w:p>
    <w:p w:rsidR="002A7A3B" w:rsidRPr="00CD4EC7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 xml:space="preserve">— не разрешать смотреть </w:t>
      </w:r>
      <w:proofErr w:type="gramStart"/>
      <w:r w:rsidRPr="00CD4EC7">
        <w:rPr>
          <w:color w:val="000000"/>
          <w:sz w:val="36"/>
          <w:szCs w:val="36"/>
        </w:rPr>
        <w:t>телевизор</w:t>
      </w:r>
      <w:proofErr w:type="gramEnd"/>
      <w:r w:rsidRPr="00CD4EC7">
        <w:rPr>
          <w:color w:val="000000"/>
          <w:sz w:val="36"/>
          <w:szCs w:val="36"/>
        </w:rPr>
        <w:t xml:space="preserve"> лежа и во время приема пищи.</w:t>
      </w:r>
    </w:p>
    <w:p w:rsidR="002A7A3B" w:rsidRDefault="002A7A3B" w:rsidP="002A7A3B">
      <w:pPr>
        <w:shd w:val="clear" w:color="auto" w:fill="FFFFFF"/>
        <w:jc w:val="both"/>
        <w:rPr>
          <w:color w:val="000000"/>
          <w:sz w:val="36"/>
          <w:szCs w:val="36"/>
        </w:rPr>
      </w:pPr>
      <w:r w:rsidRPr="00CD4EC7">
        <w:rPr>
          <w:color w:val="000000"/>
          <w:sz w:val="36"/>
          <w:szCs w:val="36"/>
        </w:rPr>
        <w:t>Мультфильмы могут быть нашим союзником и активным помощником, а могут превратиться в неотвратимое зло, которое мы сами пустили в свой дом.</w:t>
      </w:r>
      <w:r w:rsidRPr="00CD4EC7">
        <w:rPr>
          <w:color w:val="000000"/>
          <w:sz w:val="36"/>
          <w:szCs w:val="36"/>
        </w:rPr>
        <w:br/>
        <w:t>Никакой мультфильм не заменит ребенку живого общения с взрослыми, в котором он так нуждается. Необходимо помнить об этом!</w:t>
      </w:r>
    </w:p>
    <w:p w:rsidR="00870AE9" w:rsidRDefault="00870AE9"/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F8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A7A3B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4F8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7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7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ife-move.ru/wp-content/uploads/2017/02/NuMIkA_NbF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6787</Characters>
  <Application>Microsoft Office Word</Application>
  <DocSecurity>0</DocSecurity>
  <Lines>56</Lines>
  <Paragraphs>15</Paragraphs>
  <ScaleCrop>false</ScaleCrop>
  <Company>DNS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2018-06-04T10:41:00Z</dcterms:created>
  <dcterms:modified xsi:type="dcterms:W3CDTF">2018-06-04T10:41:00Z</dcterms:modified>
</cp:coreProperties>
</file>