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272" w:rsidRPr="00183377" w:rsidRDefault="00DC6272" w:rsidP="00DC627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377">
        <w:rPr>
          <w:rFonts w:ascii="Times New Roman" w:hAnsi="Times New Roman" w:cs="Times New Roman"/>
          <w:b/>
          <w:sz w:val="28"/>
          <w:szCs w:val="28"/>
        </w:rPr>
        <w:t>ПРОГРАММА КОНСУЛЬТАЦИЙ В РАМКАХ БРЕНДА</w:t>
      </w:r>
    </w:p>
    <w:p w:rsidR="00DC6272" w:rsidRPr="00183377" w:rsidRDefault="00DC6272" w:rsidP="00DC627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377">
        <w:rPr>
          <w:rFonts w:ascii="Times New Roman" w:hAnsi="Times New Roman" w:cs="Times New Roman"/>
          <w:b/>
          <w:sz w:val="28"/>
          <w:szCs w:val="28"/>
        </w:rPr>
        <w:t xml:space="preserve">«Первые шаги к успешному будущему» </w:t>
      </w:r>
      <w:r w:rsidRPr="001833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БДОУ г. Омска</w:t>
      </w:r>
    </w:p>
    <w:p w:rsidR="00457555" w:rsidRPr="00183377" w:rsidRDefault="00DC6272" w:rsidP="00DC6272">
      <w:pPr>
        <w:pStyle w:val="a4"/>
        <w:tabs>
          <w:tab w:val="left" w:pos="11199"/>
        </w:tabs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 w:rsidRPr="001833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«Центр развития ребёнка – детский сад  №201»</w:t>
      </w:r>
    </w:p>
    <w:tbl>
      <w:tblPr>
        <w:tblStyle w:val="a3"/>
        <w:tblW w:w="15022" w:type="dxa"/>
        <w:tblLayout w:type="fixed"/>
        <w:tblLook w:val="04A0"/>
      </w:tblPr>
      <w:tblGrid>
        <w:gridCol w:w="1384"/>
        <w:gridCol w:w="2221"/>
        <w:gridCol w:w="2126"/>
        <w:gridCol w:w="3827"/>
        <w:gridCol w:w="3260"/>
        <w:gridCol w:w="2204"/>
      </w:tblGrid>
      <w:tr w:rsidR="00DC6272" w:rsidRPr="00DC6272" w:rsidTr="003E7961">
        <w:tc>
          <w:tcPr>
            <w:tcW w:w="1384" w:type="dxa"/>
          </w:tcPr>
          <w:p w:rsidR="00DC6272" w:rsidRPr="00DC6272" w:rsidRDefault="00DC6272" w:rsidP="00BA51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272">
              <w:rPr>
                <w:rFonts w:ascii="Times New Roman" w:hAnsi="Times New Roman" w:cs="Times New Roman"/>
                <w:b/>
                <w:sz w:val="24"/>
                <w:szCs w:val="24"/>
              </w:rPr>
              <w:t>Бренд</w:t>
            </w:r>
          </w:p>
        </w:tc>
        <w:tc>
          <w:tcPr>
            <w:tcW w:w="2221" w:type="dxa"/>
          </w:tcPr>
          <w:p w:rsidR="00DC6272" w:rsidRPr="00DC6272" w:rsidRDefault="00DC6272" w:rsidP="00BA51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272">
              <w:rPr>
                <w:rFonts w:ascii="Times New Roman" w:hAnsi="Times New Roman" w:cs="Times New Roman"/>
                <w:b/>
                <w:sz w:val="24"/>
                <w:szCs w:val="24"/>
              </w:rPr>
              <w:t>Инновационный продукт</w:t>
            </w:r>
          </w:p>
        </w:tc>
        <w:tc>
          <w:tcPr>
            <w:tcW w:w="2126" w:type="dxa"/>
          </w:tcPr>
          <w:p w:rsidR="00DC6272" w:rsidRPr="00DC6272" w:rsidRDefault="00DC6272" w:rsidP="00BA51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272">
              <w:rPr>
                <w:rFonts w:ascii="Times New Roman" w:hAnsi="Times New Roman" w:cs="Times New Roman"/>
                <w:b/>
                <w:sz w:val="24"/>
                <w:szCs w:val="24"/>
              </w:rPr>
              <w:t>Тема консультаций</w:t>
            </w:r>
          </w:p>
        </w:tc>
        <w:tc>
          <w:tcPr>
            <w:tcW w:w="3827" w:type="dxa"/>
          </w:tcPr>
          <w:p w:rsidR="00DC6272" w:rsidRPr="00DC6272" w:rsidRDefault="00DC6272" w:rsidP="00BA51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272">
              <w:rPr>
                <w:rFonts w:ascii="Times New Roman" w:hAnsi="Times New Roman" w:cs="Times New Roman"/>
                <w:b/>
                <w:sz w:val="24"/>
                <w:szCs w:val="24"/>
              </w:rPr>
              <w:t>Аннотация консультаций</w:t>
            </w:r>
          </w:p>
        </w:tc>
        <w:tc>
          <w:tcPr>
            <w:tcW w:w="3260" w:type="dxa"/>
          </w:tcPr>
          <w:p w:rsidR="00DC6272" w:rsidRPr="00DC6272" w:rsidRDefault="00DC6272" w:rsidP="00BA51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272">
              <w:rPr>
                <w:rFonts w:ascii="Times New Roman" w:hAnsi="Times New Roman" w:cs="Times New Roman"/>
                <w:b/>
                <w:sz w:val="24"/>
                <w:szCs w:val="24"/>
              </w:rPr>
              <w:t>Список источников</w:t>
            </w:r>
          </w:p>
        </w:tc>
        <w:tc>
          <w:tcPr>
            <w:tcW w:w="2204" w:type="dxa"/>
          </w:tcPr>
          <w:p w:rsidR="00DC6272" w:rsidRPr="00DC6272" w:rsidRDefault="00DC6272" w:rsidP="00BA51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27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за проведение, контакты</w:t>
            </w:r>
          </w:p>
        </w:tc>
      </w:tr>
      <w:tr w:rsidR="00DC6272" w:rsidRPr="00DC6272" w:rsidTr="003E7961">
        <w:tc>
          <w:tcPr>
            <w:tcW w:w="1384" w:type="dxa"/>
          </w:tcPr>
          <w:p w:rsidR="00DC6272" w:rsidRPr="00B3757B" w:rsidRDefault="00DC6272" w:rsidP="00BA5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57B">
              <w:rPr>
                <w:rFonts w:ascii="Times New Roman" w:hAnsi="Times New Roman" w:cs="Times New Roman"/>
                <w:sz w:val="24"/>
                <w:szCs w:val="24"/>
              </w:rPr>
              <w:t>«Первые шаги к успешному будущему»</w:t>
            </w:r>
          </w:p>
        </w:tc>
        <w:tc>
          <w:tcPr>
            <w:tcW w:w="2221" w:type="dxa"/>
          </w:tcPr>
          <w:p w:rsidR="005A1A66" w:rsidRDefault="00DC6272" w:rsidP="00BA5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57B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</w:p>
          <w:p w:rsidR="00DC6272" w:rsidRPr="00B3757B" w:rsidRDefault="00DC6272" w:rsidP="00BA5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57B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  <w:r w:rsidR="00B3757B" w:rsidRPr="00B3757B">
              <w:rPr>
                <w:rFonts w:ascii="Times New Roman" w:hAnsi="Times New Roman" w:cs="Times New Roman"/>
                <w:sz w:val="24"/>
                <w:szCs w:val="24"/>
              </w:rPr>
              <w:t>с использованием ИКТ</w:t>
            </w:r>
          </w:p>
        </w:tc>
        <w:tc>
          <w:tcPr>
            <w:tcW w:w="2126" w:type="dxa"/>
          </w:tcPr>
          <w:p w:rsidR="00DC6272" w:rsidRPr="00DC6272" w:rsidRDefault="00DC6272" w:rsidP="00DC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27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C627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Физическое развитие </w:t>
            </w:r>
            <w:r w:rsidRPr="00DC6272">
              <w:rPr>
                <w:rFonts w:ascii="Times New Roman" w:hAnsi="Times New Roman" w:cs="Times New Roman"/>
                <w:sz w:val="24"/>
                <w:szCs w:val="24"/>
              </w:rPr>
              <w:t>детей от 1 до 2 лет»</w:t>
            </w:r>
          </w:p>
        </w:tc>
        <w:tc>
          <w:tcPr>
            <w:tcW w:w="3827" w:type="dxa"/>
          </w:tcPr>
          <w:p w:rsidR="00DC6272" w:rsidRPr="00DC6272" w:rsidRDefault="00DC6272" w:rsidP="00183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Одним из важнейших факторов физического и психического развития ребёнка является правильная орга</w:t>
            </w:r>
            <w:r w:rsidR="00183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низация его двигательной актив</w:t>
            </w:r>
            <w:r w:rsidRPr="00DC6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ности. Основу воспитания у детей физической культуры составляют игровые методы и приёмы.</w:t>
            </w:r>
          </w:p>
        </w:tc>
        <w:tc>
          <w:tcPr>
            <w:tcW w:w="3260" w:type="dxa"/>
          </w:tcPr>
          <w:p w:rsidR="00DC6272" w:rsidRPr="00DC6272" w:rsidRDefault="00DC6272" w:rsidP="0018337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6272">
              <w:rPr>
                <w:rFonts w:ascii="Times New Roman" w:hAnsi="Times New Roman" w:cs="Times New Roman"/>
                <w:sz w:val="24"/>
                <w:szCs w:val="24"/>
              </w:rPr>
              <w:t>Основная образовательная программа дошкольного образования</w:t>
            </w:r>
            <w:proofErr w:type="gramStart"/>
            <w:r w:rsidRPr="00DC6272">
              <w:rPr>
                <w:rFonts w:ascii="Times New Roman" w:hAnsi="Times New Roman" w:cs="Times New Roman"/>
                <w:sz w:val="24"/>
                <w:szCs w:val="24"/>
              </w:rPr>
              <w:t>«Д</w:t>
            </w:r>
            <w:proofErr w:type="gramEnd"/>
            <w:r w:rsidRPr="00DC6272">
              <w:rPr>
                <w:rFonts w:ascii="Times New Roman" w:hAnsi="Times New Roman" w:cs="Times New Roman"/>
                <w:sz w:val="24"/>
                <w:szCs w:val="24"/>
              </w:rPr>
              <w:t>етский сад 2100»Комплексные образовательные программы развития и воспитания детей младенческого, раннего и дошкольного возраста</w:t>
            </w:r>
          </w:p>
        </w:tc>
        <w:tc>
          <w:tcPr>
            <w:tcW w:w="2204" w:type="dxa"/>
          </w:tcPr>
          <w:p w:rsidR="00DC6272" w:rsidRPr="00DC6272" w:rsidRDefault="00DC6272" w:rsidP="00DC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272">
              <w:rPr>
                <w:rFonts w:ascii="Times New Roman" w:hAnsi="Times New Roman" w:cs="Times New Roman"/>
                <w:sz w:val="24"/>
                <w:szCs w:val="24"/>
              </w:rPr>
              <w:t>Старший воспитатель Колесник Т.В.</w:t>
            </w:r>
          </w:p>
          <w:p w:rsidR="00DC6272" w:rsidRPr="00DC6272" w:rsidRDefault="00DC6272" w:rsidP="00DC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272">
              <w:rPr>
                <w:rFonts w:ascii="Times New Roman" w:hAnsi="Times New Roman" w:cs="Times New Roman"/>
                <w:sz w:val="24"/>
                <w:szCs w:val="24"/>
              </w:rPr>
              <w:t>Творческая группа педагогов</w:t>
            </w:r>
          </w:p>
        </w:tc>
      </w:tr>
      <w:tr w:rsidR="00DC6272" w:rsidRPr="00DC6272" w:rsidTr="003E7961">
        <w:tc>
          <w:tcPr>
            <w:tcW w:w="1384" w:type="dxa"/>
          </w:tcPr>
          <w:p w:rsidR="00DC6272" w:rsidRPr="00B3757B" w:rsidRDefault="00DC6272" w:rsidP="00BA5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57B">
              <w:rPr>
                <w:rFonts w:ascii="Times New Roman" w:hAnsi="Times New Roman" w:cs="Times New Roman"/>
                <w:sz w:val="24"/>
                <w:szCs w:val="24"/>
              </w:rPr>
              <w:t>«Первые шаги к успешному будущему»</w:t>
            </w:r>
          </w:p>
        </w:tc>
        <w:tc>
          <w:tcPr>
            <w:tcW w:w="2221" w:type="dxa"/>
          </w:tcPr>
          <w:p w:rsidR="005A1A66" w:rsidRDefault="00DC6272" w:rsidP="00BA5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57B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</w:p>
          <w:p w:rsidR="00DC6272" w:rsidRPr="00B3757B" w:rsidRDefault="00DC6272" w:rsidP="00BA5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57B">
              <w:rPr>
                <w:rFonts w:ascii="Times New Roman" w:hAnsi="Times New Roman" w:cs="Times New Roman"/>
                <w:sz w:val="24"/>
                <w:szCs w:val="24"/>
              </w:rPr>
              <w:t>консультация с использованием ИКТ</w:t>
            </w:r>
          </w:p>
        </w:tc>
        <w:tc>
          <w:tcPr>
            <w:tcW w:w="2126" w:type="dxa"/>
          </w:tcPr>
          <w:p w:rsidR="00DC6272" w:rsidRPr="00B3757B" w:rsidRDefault="00DC6272" w:rsidP="00DC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57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37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Познавательное развитие </w:t>
            </w:r>
            <w:r w:rsidRPr="00B3757B">
              <w:rPr>
                <w:rFonts w:ascii="Times New Roman" w:hAnsi="Times New Roman" w:cs="Times New Roman"/>
                <w:sz w:val="24"/>
                <w:szCs w:val="24"/>
              </w:rPr>
              <w:t>детей от 1 до 2 лет»</w:t>
            </w:r>
          </w:p>
        </w:tc>
        <w:tc>
          <w:tcPr>
            <w:tcW w:w="3827" w:type="dxa"/>
          </w:tcPr>
          <w:p w:rsidR="00DC6272" w:rsidRPr="00B3757B" w:rsidRDefault="00DC6272" w:rsidP="00BA5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Сенсорное развитие ребёнка первого года жизни является основой его познавательного развития. В это время происходит чрезвычайно </w:t>
            </w:r>
            <w:proofErr w:type="spellStart"/>
            <w:r w:rsidRPr="00B37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</w:t>
            </w:r>
            <w:proofErr w:type="gramStart"/>
            <w:r w:rsidRPr="00B37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spellEnd"/>
            <w:r w:rsidRPr="00B37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Pr="00B37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7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сивное</w:t>
            </w:r>
            <w:proofErr w:type="spellEnd"/>
            <w:r w:rsidRPr="00B37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развитие сенсорных систем малыша и формирование </w:t>
            </w:r>
            <w:proofErr w:type="spellStart"/>
            <w:r w:rsidRPr="00B37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элементар</w:t>
            </w:r>
            <w:proofErr w:type="spellEnd"/>
            <w:r w:rsidRPr="00B37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B37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</w:t>
            </w:r>
            <w:proofErr w:type="spellEnd"/>
            <w:r w:rsidRPr="00B37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форм ориентировочных реакций. Ребёнок начинает двигаться, тем самым приобретает возможность познания окружающего мира.</w:t>
            </w:r>
          </w:p>
        </w:tc>
        <w:tc>
          <w:tcPr>
            <w:tcW w:w="3260" w:type="dxa"/>
          </w:tcPr>
          <w:p w:rsidR="00DC6272" w:rsidRPr="00B3757B" w:rsidRDefault="00DC6272" w:rsidP="00DC627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3757B">
              <w:rPr>
                <w:rFonts w:ascii="Times New Roman" w:hAnsi="Times New Roman" w:cs="Times New Roman"/>
                <w:sz w:val="24"/>
                <w:szCs w:val="24"/>
              </w:rPr>
              <w:t>Основная образовательная программа дошкольного образования</w:t>
            </w:r>
            <w:proofErr w:type="gramStart"/>
            <w:r w:rsidRPr="00B3757B">
              <w:rPr>
                <w:rFonts w:ascii="Times New Roman" w:hAnsi="Times New Roman" w:cs="Times New Roman"/>
                <w:sz w:val="24"/>
                <w:szCs w:val="24"/>
              </w:rPr>
              <w:t>«Д</w:t>
            </w:r>
            <w:proofErr w:type="gramEnd"/>
            <w:r w:rsidRPr="00B3757B">
              <w:rPr>
                <w:rFonts w:ascii="Times New Roman" w:hAnsi="Times New Roman" w:cs="Times New Roman"/>
                <w:sz w:val="24"/>
                <w:szCs w:val="24"/>
              </w:rPr>
              <w:t>етский сад 2100»Комплексные образовательные программы развития и воспитания детей младенческого, раннего и дошкольного возраста</w:t>
            </w:r>
          </w:p>
          <w:p w:rsidR="00DC6272" w:rsidRPr="00B3757B" w:rsidRDefault="00DC6272" w:rsidP="00BA5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DC6272" w:rsidRPr="00B3757B" w:rsidRDefault="00DC6272" w:rsidP="00DC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57B">
              <w:rPr>
                <w:rFonts w:ascii="Times New Roman" w:hAnsi="Times New Roman" w:cs="Times New Roman"/>
                <w:sz w:val="24"/>
                <w:szCs w:val="24"/>
              </w:rPr>
              <w:t>Старший воспитатель Колесник Т.В.</w:t>
            </w:r>
          </w:p>
          <w:p w:rsidR="00DC6272" w:rsidRPr="00B3757B" w:rsidRDefault="00DC6272" w:rsidP="00DC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57B">
              <w:rPr>
                <w:rFonts w:ascii="Times New Roman" w:hAnsi="Times New Roman" w:cs="Times New Roman"/>
                <w:sz w:val="24"/>
                <w:szCs w:val="24"/>
              </w:rPr>
              <w:t>Творческая группа педагогов</w:t>
            </w:r>
          </w:p>
        </w:tc>
      </w:tr>
      <w:tr w:rsidR="00DC6272" w:rsidRPr="00DC6272" w:rsidTr="003E7961">
        <w:tc>
          <w:tcPr>
            <w:tcW w:w="1384" w:type="dxa"/>
          </w:tcPr>
          <w:p w:rsidR="00DC6272" w:rsidRPr="00B3757B" w:rsidRDefault="00DC6272" w:rsidP="00BA5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57B">
              <w:rPr>
                <w:rFonts w:ascii="Times New Roman" w:hAnsi="Times New Roman" w:cs="Times New Roman"/>
                <w:sz w:val="24"/>
                <w:szCs w:val="24"/>
              </w:rPr>
              <w:t>«Первые шаги к успешному будущему»</w:t>
            </w:r>
          </w:p>
        </w:tc>
        <w:tc>
          <w:tcPr>
            <w:tcW w:w="2221" w:type="dxa"/>
          </w:tcPr>
          <w:p w:rsidR="005A1A66" w:rsidRDefault="00DC6272" w:rsidP="00BA5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57B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</w:p>
          <w:p w:rsidR="00DC6272" w:rsidRPr="00B3757B" w:rsidRDefault="00DC6272" w:rsidP="00BA5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57B">
              <w:rPr>
                <w:rFonts w:ascii="Times New Roman" w:hAnsi="Times New Roman" w:cs="Times New Roman"/>
                <w:sz w:val="24"/>
                <w:szCs w:val="24"/>
              </w:rPr>
              <w:t>консультация с использованием ИКТ</w:t>
            </w:r>
          </w:p>
        </w:tc>
        <w:tc>
          <w:tcPr>
            <w:tcW w:w="2126" w:type="dxa"/>
          </w:tcPr>
          <w:p w:rsidR="00DC6272" w:rsidRPr="00B3757B" w:rsidRDefault="008A04EE" w:rsidP="008A0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«Социально-коммуникативное развитие </w:t>
            </w:r>
            <w:r w:rsidRPr="00F055CB">
              <w:rPr>
                <w:rFonts w:ascii="Times New Roman" w:hAnsi="Times New Roman" w:cs="Times New Roman"/>
                <w:sz w:val="24"/>
                <w:szCs w:val="24"/>
              </w:rPr>
              <w:t>детей от 1 до 2 лет»</w:t>
            </w:r>
            <w:r w:rsidRPr="00B375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DC6272" w:rsidRPr="00B3757B" w:rsidRDefault="008A04EE" w:rsidP="00183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A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Ведущей деятельностью ребёнка раннего возраста является непосредственно-эмоциональное общение, или ситуативно-личностное общение.</w:t>
            </w:r>
          </w:p>
        </w:tc>
        <w:tc>
          <w:tcPr>
            <w:tcW w:w="3260" w:type="dxa"/>
          </w:tcPr>
          <w:p w:rsidR="00DC6272" w:rsidRPr="00B3757B" w:rsidRDefault="00B3757B" w:rsidP="008A04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3757B">
              <w:rPr>
                <w:rFonts w:ascii="Times New Roman" w:hAnsi="Times New Roman" w:cs="Times New Roman"/>
                <w:sz w:val="24"/>
                <w:szCs w:val="24"/>
              </w:rPr>
              <w:t>Основная образовательная программа дошкольного образования</w:t>
            </w:r>
            <w:proofErr w:type="gramStart"/>
            <w:r w:rsidRPr="00B3757B">
              <w:rPr>
                <w:rFonts w:ascii="Times New Roman" w:hAnsi="Times New Roman" w:cs="Times New Roman"/>
                <w:sz w:val="24"/>
                <w:szCs w:val="24"/>
              </w:rPr>
              <w:t>«Д</w:t>
            </w:r>
            <w:proofErr w:type="gramEnd"/>
            <w:r w:rsidRPr="00B3757B">
              <w:rPr>
                <w:rFonts w:ascii="Times New Roman" w:hAnsi="Times New Roman" w:cs="Times New Roman"/>
                <w:sz w:val="24"/>
                <w:szCs w:val="24"/>
              </w:rPr>
              <w:t>етский сад 2100»Комплексные образовательные программы развития и воспитания детей младенческого, раннего и дошкольного возраста</w:t>
            </w:r>
          </w:p>
        </w:tc>
        <w:tc>
          <w:tcPr>
            <w:tcW w:w="2204" w:type="dxa"/>
          </w:tcPr>
          <w:p w:rsidR="00B3757B" w:rsidRPr="00B3757B" w:rsidRDefault="00B3757B" w:rsidP="00B37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57B">
              <w:rPr>
                <w:rFonts w:ascii="Times New Roman" w:hAnsi="Times New Roman" w:cs="Times New Roman"/>
                <w:sz w:val="24"/>
                <w:szCs w:val="24"/>
              </w:rPr>
              <w:t>Старший воспитатель Колесник Т.В.</w:t>
            </w:r>
          </w:p>
          <w:p w:rsidR="00DC6272" w:rsidRPr="00B3757B" w:rsidRDefault="00B3757B" w:rsidP="00B37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57B">
              <w:rPr>
                <w:rFonts w:ascii="Times New Roman" w:hAnsi="Times New Roman" w:cs="Times New Roman"/>
                <w:sz w:val="24"/>
                <w:szCs w:val="24"/>
              </w:rPr>
              <w:t>Творческая группа педагогов</w:t>
            </w:r>
          </w:p>
        </w:tc>
      </w:tr>
      <w:tr w:rsidR="00DC6272" w:rsidRPr="00DC6272" w:rsidTr="003E7961">
        <w:tc>
          <w:tcPr>
            <w:tcW w:w="1384" w:type="dxa"/>
          </w:tcPr>
          <w:p w:rsidR="00DC6272" w:rsidRPr="003D50E5" w:rsidRDefault="00DC6272" w:rsidP="00BA5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0E5">
              <w:rPr>
                <w:rFonts w:ascii="Times New Roman" w:hAnsi="Times New Roman" w:cs="Times New Roman"/>
                <w:sz w:val="24"/>
                <w:szCs w:val="24"/>
              </w:rPr>
              <w:t>«Первые шаги к успешному будущему»</w:t>
            </w:r>
          </w:p>
        </w:tc>
        <w:tc>
          <w:tcPr>
            <w:tcW w:w="2221" w:type="dxa"/>
          </w:tcPr>
          <w:p w:rsidR="005A1A66" w:rsidRPr="003D50E5" w:rsidRDefault="00DC6272" w:rsidP="00BA5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0E5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</w:p>
          <w:p w:rsidR="00DC6272" w:rsidRPr="003D50E5" w:rsidRDefault="00DC6272" w:rsidP="00BA5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0E5">
              <w:rPr>
                <w:rFonts w:ascii="Times New Roman" w:hAnsi="Times New Roman" w:cs="Times New Roman"/>
                <w:sz w:val="24"/>
                <w:szCs w:val="24"/>
              </w:rPr>
              <w:t>консультация с использованием ИКТ</w:t>
            </w:r>
          </w:p>
        </w:tc>
        <w:tc>
          <w:tcPr>
            <w:tcW w:w="2126" w:type="dxa"/>
          </w:tcPr>
          <w:p w:rsidR="00DC6272" w:rsidRPr="003D50E5" w:rsidRDefault="003D50E5" w:rsidP="00C21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«Знакомство с художественной литературой детей от 1 до 2 лет»</w:t>
            </w:r>
          </w:p>
        </w:tc>
        <w:tc>
          <w:tcPr>
            <w:tcW w:w="3827" w:type="dxa"/>
          </w:tcPr>
          <w:p w:rsidR="00DC6272" w:rsidRPr="003D50E5" w:rsidRDefault="00B3757B" w:rsidP="00E67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Художественно-эстетическое развитие – это целенаправленный, систематический процесс воздействия на личность ребёнка с </w:t>
            </w:r>
            <w:r w:rsidRPr="003D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целью развития у него способности видеть красоту окружающего мира, искусства и создавать её; процесс, использующий в качестве развивающего воздействия средства различных видов искусства: изобразительного, музыкального, вокального, хореограф</w:t>
            </w:r>
            <w:r w:rsidR="00F055CB" w:rsidRPr="003D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ического, театрального</w:t>
            </w:r>
            <w:r w:rsidR="00E672A2" w:rsidRPr="003D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B3757B" w:rsidRPr="003D50E5" w:rsidRDefault="00DC6272" w:rsidP="00B375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D50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B3757B" w:rsidRPr="003D50E5">
              <w:rPr>
                <w:rFonts w:ascii="Times New Roman" w:hAnsi="Times New Roman" w:cs="Times New Roman"/>
                <w:sz w:val="24"/>
                <w:szCs w:val="24"/>
              </w:rPr>
              <w:t>Основная образовательная программа дошкольного образования</w:t>
            </w:r>
            <w:r w:rsidR="003D50E5" w:rsidRPr="003D5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757B" w:rsidRPr="003D50E5">
              <w:rPr>
                <w:rFonts w:ascii="Times New Roman" w:hAnsi="Times New Roman" w:cs="Times New Roman"/>
                <w:sz w:val="24"/>
                <w:szCs w:val="24"/>
              </w:rPr>
              <w:t xml:space="preserve">«Детский сад 2100»Комплексные </w:t>
            </w:r>
            <w:r w:rsidR="00B3757B" w:rsidRPr="003D50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образовательные программы развития и воспитания детей младенческого, раннего и дошкольного возраста</w:t>
            </w:r>
          </w:p>
          <w:p w:rsidR="00DC6272" w:rsidRPr="003D50E5" w:rsidRDefault="00DC6272" w:rsidP="00B3757B">
            <w:pPr>
              <w:pStyle w:val="a5"/>
            </w:pPr>
          </w:p>
        </w:tc>
        <w:tc>
          <w:tcPr>
            <w:tcW w:w="2204" w:type="dxa"/>
          </w:tcPr>
          <w:p w:rsidR="00B3757B" w:rsidRPr="005A1A66" w:rsidRDefault="00B3757B" w:rsidP="00B37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A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Старший воспитатель Колесник Т.В.</w:t>
            </w:r>
          </w:p>
          <w:p w:rsidR="00DC6272" w:rsidRPr="005A1A66" w:rsidRDefault="00B3757B" w:rsidP="00B3757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A1A66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группа </w:t>
            </w:r>
            <w:r w:rsidRPr="005A1A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педагогов</w:t>
            </w:r>
          </w:p>
        </w:tc>
      </w:tr>
      <w:tr w:rsidR="003D50E5" w:rsidRPr="00DC6272" w:rsidTr="003E7961">
        <w:tc>
          <w:tcPr>
            <w:tcW w:w="1384" w:type="dxa"/>
          </w:tcPr>
          <w:p w:rsidR="003D50E5" w:rsidRPr="003D50E5" w:rsidRDefault="003D50E5" w:rsidP="00BA5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0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«Первые шаги к успешному будущему»</w:t>
            </w:r>
          </w:p>
        </w:tc>
        <w:tc>
          <w:tcPr>
            <w:tcW w:w="2221" w:type="dxa"/>
          </w:tcPr>
          <w:p w:rsidR="003D50E5" w:rsidRPr="003D50E5" w:rsidRDefault="003D50E5" w:rsidP="003D5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0E5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</w:p>
          <w:p w:rsidR="003D50E5" w:rsidRPr="003D50E5" w:rsidRDefault="003D50E5" w:rsidP="003D5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0E5">
              <w:rPr>
                <w:rFonts w:ascii="Times New Roman" w:hAnsi="Times New Roman" w:cs="Times New Roman"/>
                <w:sz w:val="24"/>
                <w:szCs w:val="24"/>
              </w:rPr>
              <w:t>консультация с использованием ИКТ</w:t>
            </w:r>
          </w:p>
        </w:tc>
        <w:tc>
          <w:tcPr>
            <w:tcW w:w="2126" w:type="dxa"/>
          </w:tcPr>
          <w:p w:rsidR="003D50E5" w:rsidRPr="003D50E5" w:rsidRDefault="003D50E5" w:rsidP="003D5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«Музыкальное воспитание детей от 1 до 2 лет»</w:t>
            </w:r>
          </w:p>
        </w:tc>
        <w:tc>
          <w:tcPr>
            <w:tcW w:w="3827" w:type="dxa"/>
          </w:tcPr>
          <w:p w:rsidR="003D50E5" w:rsidRPr="003D50E5" w:rsidRDefault="003D50E5" w:rsidP="00E672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Художественно-эстетическое развитие – это целенаправленный, систематический процесс воздействия на личность ребёнка с целью развития у него способности видеть красоту окружающего мира, искусства и создавать её; процесс, использующий в качестве развивающего воздействия средства различных видов искусства: изобразительного, музыкального, вокального, хореографического, театрального.</w:t>
            </w:r>
          </w:p>
        </w:tc>
        <w:tc>
          <w:tcPr>
            <w:tcW w:w="3260" w:type="dxa"/>
          </w:tcPr>
          <w:p w:rsidR="003D50E5" w:rsidRPr="003D50E5" w:rsidRDefault="003D50E5" w:rsidP="003D50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D50E5">
              <w:rPr>
                <w:rFonts w:ascii="Times New Roman" w:hAnsi="Times New Roman" w:cs="Times New Roman"/>
                <w:sz w:val="24"/>
                <w:szCs w:val="24"/>
              </w:rPr>
              <w:t>Основная образовательная программа дошкольного образования</w:t>
            </w:r>
            <w:proofErr w:type="gramStart"/>
            <w:r w:rsidRPr="003D50E5">
              <w:rPr>
                <w:rFonts w:ascii="Times New Roman" w:hAnsi="Times New Roman" w:cs="Times New Roman"/>
                <w:sz w:val="24"/>
                <w:szCs w:val="24"/>
              </w:rPr>
              <w:t>«Д</w:t>
            </w:r>
            <w:proofErr w:type="gramEnd"/>
            <w:r w:rsidRPr="003D50E5">
              <w:rPr>
                <w:rFonts w:ascii="Times New Roman" w:hAnsi="Times New Roman" w:cs="Times New Roman"/>
                <w:sz w:val="24"/>
                <w:szCs w:val="24"/>
              </w:rPr>
              <w:t>етский сад 2100»Комплексные образовательные программы развития и воспитания детей младенческого, раннего и дошкольного возраста</w:t>
            </w:r>
          </w:p>
          <w:p w:rsidR="003D50E5" w:rsidRPr="003D50E5" w:rsidRDefault="003D50E5" w:rsidP="00B3757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3D50E5" w:rsidRPr="005A1A66" w:rsidRDefault="003D50E5" w:rsidP="003D5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A66">
              <w:rPr>
                <w:rFonts w:ascii="Times New Roman" w:hAnsi="Times New Roman" w:cs="Times New Roman"/>
                <w:sz w:val="24"/>
                <w:szCs w:val="24"/>
              </w:rPr>
              <w:t>Старший воспитатель Колесник Т.В.</w:t>
            </w:r>
          </w:p>
          <w:p w:rsidR="003D50E5" w:rsidRPr="005A1A66" w:rsidRDefault="003D50E5" w:rsidP="003D5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A66">
              <w:rPr>
                <w:rFonts w:ascii="Times New Roman" w:hAnsi="Times New Roman" w:cs="Times New Roman"/>
                <w:sz w:val="24"/>
                <w:szCs w:val="24"/>
              </w:rPr>
              <w:t>Творческая группа педагогов</w:t>
            </w:r>
          </w:p>
        </w:tc>
      </w:tr>
      <w:tr w:rsidR="00DC6272" w:rsidRPr="00DC6272" w:rsidTr="003E7961">
        <w:tc>
          <w:tcPr>
            <w:tcW w:w="1384" w:type="dxa"/>
          </w:tcPr>
          <w:p w:rsidR="00DC6272" w:rsidRPr="005A1A66" w:rsidRDefault="00DC6272" w:rsidP="00BA5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A66">
              <w:rPr>
                <w:rFonts w:ascii="Times New Roman" w:hAnsi="Times New Roman" w:cs="Times New Roman"/>
                <w:sz w:val="24"/>
                <w:szCs w:val="24"/>
              </w:rPr>
              <w:t>«Первые шаги к успешному будущему»</w:t>
            </w:r>
          </w:p>
        </w:tc>
        <w:tc>
          <w:tcPr>
            <w:tcW w:w="2221" w:type="dxa"/>
          </w:tcPr>
          <w:p w:rsidR="005A1A66" w:rsidRDefault="00DC6272" w:rsidP="00BA5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A66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</w:p>
          <w:p w:rsidR="00DC6272" w:rsidRPr="005A1A66" w:rsidRDefault="00DC6272" w:rsidP="00BA5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A66">
              <w:rPr>
                <w:rFonts w:ascii="Times New Roman" w:hAnsi="Times New Roman" w:cs="Times New Roman"/>
                <w:sz w:val="24"/>
                <w:szCs w:val="24"/>
              </w:rPr>
              <w:t>консультация с использованием ИКТ</w:t>
            </w:r>
          </w:p>
        </w:tc>
        <w:tc>
          <w:tcPr>
            <w:tcW w:w="2126" w:type="dxa"/>
          </w:tcPr>
          <w:p w:rsidR="00DC6272" w:rsidRPr="00F055CB" w:rsidRDefault="008A04EE" w:rsidP="008A0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57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37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Речевое развитие</w:t>
            </w:r>
            <w:r w:rsidRPr="00B3757B">
              <w:rPr>
                <w:rFonts w:ascii="Times New Roman" w:hAnsi="Times New Roman" w:cs="Times New Roman"/>
                <w:sz w:val="24"/>
                <w:szCs w:val="24"/>
              </w:rPr>
              <w:t xml:space="preserve"> у детей от 1 до 2 лет»</w:t>
            </w:r>
          </w:p>
        </w:tc>
        <w:tc>
          <w:tcPr>
            <w:tcW w:w="3827" w:type="dxa"/>
          </w:tcPr>
          <w:p w:rsidR="00DC6272" w:rsidRPr="005A1A66" w:rsidRDefault="008A04EE" w:rsidP="008A0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Период от рождения до одного года определяется как </w:t>
            </w:r>
            <w:proofErr w:type="spellStart"/>
            <w:r w:rsidRPr="00B37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доречевой</w:t>
            </w:r>
            <w:proofErr w:type="spellEnd"/>
            <w:r w:rsidRPr="00B37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или подготовительный, этап развития речи. В это время у ребёнка формируется речевой слух, речевое дыхание, </w:t>
            </w:r>
            <w:proofErr w:type="spellStart"/>
            <w:r w:rsidRPr="00B37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артикулирование</w:t>
            </w:r>
            <w:proofErr w:type="spellEnd"/>
            <w:r w:rsidRPr="00B37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звуков и интонирование, речевое подражание, развитие понимания чужой речи и развитие произносительной стороны речи. </w:t>
            </w:r>
          </w:p>
        </w:tc>
        <w:tc>
          <w:tcPr>
            <w:tcW w:w="3260" w:type="dxa"/>
          </w:tcPr>
          <w:p w:rsidR="00DC6272" w:rsidRPr="005A1A66" w:rsidRDefault="00B3757B" w:rsidP="00F055C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1A66">
              <w:rPr>
                <w:rFonts w:ascii="Times New Roman" w:hAnsi="Times New Roman" w:cs="Times New Roman"/>
                <w:sz w:val="24"/>
                <w:szCs w:val="24"/>
              </w:rPr>
              <w:t>Основная образовательная программа дошкольного образования</w:t>
            </w:r>
            <w:proofErr w:type="gramStart"/>
            <w:r w:rsidRPr="005A1A66">
              <w:rPr>
                <w:rFonts w:ascii="Times New Roman" w:hAnsi="Times New Roman" w:cs="Times New Roman"/>
                <w:sz w:val="24"/>
                <w:szCs w:val="24"/>
              </w:rPr>
              <w:t>«Д</w:t>
            </w:r>
            <w:proofErr w:type="gramEnd"/>
            <w:r w:rsidRPr="005A1A66">
              <w:rPr>
                <w:rFonts w:ascii="Times New Roman" w:hAnsi="Times New Roman" w:cs="Times New Roman"/>
                <w:sz w:val="24"/>
                <w:szCs w:val="24"/>
              </w:rPr>
              <w:t>етский сад 2100»Комплексные образовательные программы развития и воспитания детей младенческого, раннего и дошкольного возраст</w:t>
            </w:r>
            <w:r w:rsidR="00F055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04" w:type="dxa"/>
          </w:tcPr>
          <w:p w:rsidR="00B3757B" w:rsidRPr="005A1A66" w:rsidRDefault="00B3757B" w:rsidP="00B37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A66">
              <w:rPr>
                <w:rFonts w:ascii="Times New Roman" w:hAnsi="Times New Roman" w:cs="Times New Roman"/>
                <w:sz w:val="24"/>
                <w:szCs w:val="24"/>
              </w:rPr>
              <w:t>Старший воспитатель Колесник Т.В.</w:t>
            </w:r>
          </w:p>
          <w:p w:rsidR="00DC6272" w:rsidRPr="005A1A66" w:rsidRDefault="00B3757B" w:rsidP="00B37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A66">
              <w:rPr>
                <w:rFonts w:ascii="Times New Roman" w:hAnsi="Times New Roman" w:cs="Times New Roman"/>
                <w:sz w:val="24"/>
                <w:szCs w:val="24"/>
              </w:rPr>
              <w:t>Творческая группа педагогов</w:t>
            </w:r>
          </w:p>
        </w:tc>
      </w:tr>
    </w:tbl>
    <w:p w:rsidR="00D84FC7" w:rsidRDefault="00D84FC7" w:rsidP="00E672A2">
      <w:pPr>
        <w:pStyle w:val="a4"/>
        <w:jc w:val="center"/>
      </w:pPr>
    </w:p>
    <w:sectPr w:rsidR="00D84FC7" w:rsidSect="00C0771F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457555"/>
    <w:rsid w:val="00183377"/>
    <w:rsid w:val="003D50E5"/>
    <w:rsid w:val="003E7961"/>
    <w:rsid w:val="00457555"/>
    <w:rsid w:val="004B5617"/>
    <w:rsid w:val="005A1A66"/>
    <w:rsid w:val="005D5C37"/>
    <w:rsid w:val="006C5E69"/>
    <w:rsid w:val="008A04EE"/>
    <w:rsid w:val="00AF2937"/>
    <w:rsid w:val="00B3757B"/>
    <w:rsid w:val="00C212B9"/>
    <w:rsid w:val="00D84FC7"/>
    <w:rsid w:val="00DC6272"/>
    <w:rsid w:val="00DE7AC9"/>
    <w:rsid w:val="00E672A2"/>
    <w:rsid w:val="00F05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E69"/>
  </w:style>
  <w:style w:type="paragraph" w:styleId="1">
    <w:name w:val="heading 1"/>
    <w:basedOn w:val="a"/>
    <w:link w:val="10"/>
    <w:uiPriority w:val="9"/>
    <w:qFormat/>
    <w:rsid w:val="00AF29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755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57555"/>
    <w:pPr>
      <w:spacing w:after="0" w:line="240" w:lineRule="auto"/>
    </w:pPr>
    <w:rPr>
      <w:rFonts w:eastAsiaTheme="minorHAnsi"/>
      <w:lang w:eastAsia="en-US"/>
    </w:rPr>
  </w:style>
  <w:style w:type="character" w:customStyle="1" w:styleId="c0">
    <w:name w:val="c0"/>
    <w:basedOn w:val="a0"/>
    <w:rsid w:val="00DC6272"/>
  </w:style>
  <w:style w:type="paragraph" w:styleId="a5">
    <w:name w:val="Normal (Web)"/>
    <w:basedOn w:val="a"/>
    <w:uiPriority w:val="99"/>
    <w:unhideWhenUsed/>
    <w:rsid w:val="00DC6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DC627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F293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">
    <w:name w:val="p"/>
    <w:basedOn w:val="a0"/>
    <w:rsid w:val="00AF29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7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12</cp:revision>
  <dcterms:created xsi:type="dcterms:W3CDTF">2020-04-15T03:37:00Z</dcterms:created>
  <dcterms:modified xsi:type="dcterms:W3CDTF">2020-04-15T05:32:00Z</dcterms:modified>
</cp:coreProperties>
</file>