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33"/>
        <w:tblW w:w="0" w:type="auto"/>
        <w:tblLook w:val="01E0" w:firstRow="1" w:lastRow="1" w:firstColumn="1" w:lastColumn="1" w:noHBand="0" w:noVBand="0"/>
      </w:tblPr>
      <w:tblGrid>
        <w:gridCol w:w="4785"/>
        <w:gridCol w:w="4785"/>
      </w:tblGrid>
      <w:tr w:rsidR="00957832" w:rsidRPr="00823708" w:rsidTr="000E10B9">
        <w:tc>
          <w:tcPr>
            <w:tcW w:w="4785" w:type="dxa"/>
          </w:tcPr>
          <w:p w:rsidR="00957832" w:rsidRPr="00823708" w:rsidRDefault="00957832" w:rsidP="000E10B9">
            <w:r w:rsidRPr="00823708">
              <w:t>Рассмотрено:</w:t>
            </w:r>
          </w:p>
          <w:p w:rsidR="00957832" w:rsidRPr="00823708" w:rsidRDefault="00957832" w:rsidP="000E10B9">
            <w:r w:rsidRPr="00823708">
              <w:t>На педагогическом совете</w:t>
            </w:r>
          </w:p>
          <w:p w:rsidR="00957832" w:rsidRPr="00823708" w:rsidRDefault="00957832" w:rsidP="000E10B9">
            <w:r w:rsidRPr="00823708">
              <w:t>Протокол № 1от «</w:t>
            </w:r>
            <w:r>
              <w:t>31</w:t>
            </w:r>
            <w:r w:rsidRPr="00823708">
              <w:t>» 08. 20</w:t>
            </w:r>
            <w:r>
              <w:t>20</w:t>
            </w:r>
            <w:r w:rsidRPr="00823708">
              <w:t xml:space="preserve"> г</w:t>
            </w:r>
          </w:p>
          <w:p w:rsidR="00957832" w:rsidRPr="00823708" w:rsidRDefault="00957832" w:rsidP="000E10B9"/>
          <w:p w:rsidR="00957832" w:rsidRPr="00823708" w:rsidRDefault="00957832" w:rsidP="000E10B9"/>
        </w:tc>
        <w:tc>
          <w:tcPr>
            <w:tcW w:w="4785" w:type="dxa"/>
          </w:tcPr>
          <w:p w:rsidR="00957832" w:rsidRDefault="00957832" w:rsidP="000E10B9">
            <w:r w:rsidRPr="00823708">
              <w:t xml:space="preserve">Утверждаю </w:t>
            </w:r>
          </w:p>
          <w:p w:rsidR="00957832" w:rsidRPr="00823708" w:rsidRDefault="00957832" w:rsidP="000E10B9">
            <w:r>
              <w:t xml:space="preserve">Заведующий </w:t>
            </w:r>
            <w:r w:rsidRPr="00823708">
              <w:t xml:space="preserve">БДОУ </w:t>
            </w:r>
            <w:proofErr w:type="spellStart"/>
            <w:r>
              <w:t>г</w:t>
            </w:r>
            <w:proofErr w:type="gramStart"/>
            <w:r>
              <w:t>.О</w:t>
            </w:r>
            <w:proofErr w:type="gramEnd"/>
            <w:r>
              <w:t>мска</w:t>
            </w:r>
            <w:proofErr w:type="spellEnd"/>
          </w:p>
          <w:p w:rsidR="00957832" w:rsidRDefault="00957832" w:rsidP="000E10B9">
            <w:r w:rsidRPr="00823708">
              <w:t>«Ц</w:t>
            </w:r>
            <w:r>
              <w:t xml:space="preserve">ентр развития </w:t>
            </w:r>
            <w:proofErr w:type="gramStart"/>
            <w:r>
              <w:t>ребёнка-детский</w:t>
            </w:r>
            <w:proofErr w:type="gramEnd"/>
            <w:r>
              <w:t xml:space="preserve"> </w:t>
            </w:r>
          </w:p>
          <w:p w:rsidR="00957832" w:rsidRPr="00823708" w:rsidRDefault="00957832" w:rsidP="000E10B9">
            <w:r>
              <w:t xml:space="preserve"> сад №201»</w:t>
            </w:r>
            <w:r w:rsidRPr="00823708">
              <w:t xml:space="preserve"> </w:t>
            </w:r>
          </w:p>
          <w:p w:rsidR="00957832" w:rsidRPr="00823708" w:rsidRDefault="00957832" w:rsidP="000E10B9">
            <w:r w:rsidRPr="00823708">
              <w:t>_________</w:t>
            </w:r>
            <w:proofErr w:type="spellStart"/>
            <w:r>
              <w:t>О.Г.Андрусенко</w:t>
            </w:r>
            <w:proofErr w:type="spellEnd"/>
          </w:p>
          <w:p w:rsidR="00957832" w:rsidRPr="00823708" w:rsidRDefault="00957832" w:rsidP="000E10B9"/>
        </w:tc>
      </w:tr>
    </w:tbl>
    <w:p w:rsidR="00957832" w:rsidRDefault="00957832" w:rsidP="00957832"/>
    <w:p w:rsidR="000E10B9" w:rsidRDefault="000E10B9" w:rsidP="00957832"/>
    <w:p w:rsidR="000E10B9" w:rsidRDefault="000E10B9" w:rsidP="00957832"/>
    <w:p w:rsidR="000E10B9" w:rsidRPr="00823708" w:rsidRDefault="000E10B9" w:rsidP="00957832"/>
    <w:p w:rsidR="00957832" w:rsidRPr="00823708" w:rsidRDefault="00957832" w:rsidP="00957832"/>
    <w:p w:rsidR="00957832" w:rsidRPr="00823708" w:rsidRDefault="00957832" w:rsidP="00957832"/>
    <w:p w:rsidR="00957832" w:rsidRPr="00823708" w:rsidRDefault="00957832" w:rsidP="00957832"/>
    <w:p w:rsidR="00957832" w:rsidRPr="00823708" w:rsidRDefault="00957832" w:rsidP="00957832"/>
    <w:p w:rsidR="00957832" w:rsidRPr="00823708" w:rsidRDefault="00957832" w:rsidP="00957832"/>
    <w:p w:rsidR="00957832" w:rsidRPr="00823708" w:rsidRDefault="00957832" w:rsidP="00957832"/>
    <w:p w:rsidR="00957832" w:rsidRPr="00823708" w:rsidRDefault="00957832" w:rsidP="00957832"/>
    <w:p w:rsidR="00957832" w:rsidRPr="00823708" w:rsidRDefault="00957832" w:rsidP="00957832"/>
    <w:p w:rsidR="00957832" w:rsidRPr="00823708" w:rsidRDefault="00957832" w:rsidP="00957832">
      <w:pPr>
        <w:jc w:val="center"/>
        <w:rPr>
          <w:b/>
          <w:bCs/>
        </w:rPr>
      </w:pPr>
    </w:p>
    <w:p w:rsidR="00957832" w:rsidRPr="00957832" w:rsidRDefault="00957832" w:rsidP="00957832">
      <w:pPr>
        <w:keepNext/>
        <w:jc w:val="center"/>
        <w:outlineLvl w:val="1"/>
        <w:rPr>
          <w:b/>
          <w:bCs/>
          <w:sz w:val="32"/>
          <w:szCs w:val="32"/>
        </w:rPr>
      </w:pPr>
      <w:r w:rsidRPr="00957832">
        <w:rPr>
          <w:b/>
          <w:bCs/>
          <w:sz w:val="32"/>
          <w:szCs w:val="32"/>
        </w:rPr>
        <w:t xml:space="preserve">УЧЕБНЫЙ  ПЛАН  </w:t>
      </w:r>
    </w:p>
    <w:p w:rsidR="00957832" w:rsidRPr="00957832" w:rsidRDefault="00957832" w:rsidP="00957832">
      <w:pPr>
        <w:keepNext/>
        <w:ind w:left="-180" w:right="-186" w:hanging="540"/>
        <w:jc w:val="center"/>
        <w:outlineLvl w:val="2"/>
        <w:rPr>
          <w:sz w:val="32"/>
          <w:szCs w:val="32"/>
        </w:rPr>
      </w:pPr>
      <w:r w:rsidRPr="00957832">
        <w:rPr>
          <w:sz w:val="32"/>
          <w:szCs w:val="32"/>
        </w:rPr>
        <w:t xml:space="preserve">бюджетного дошкольного образовательного учреждения </w:t>
      </w:r>
    </w:p>
    <w:p w:rsidR="00957832" w:rsidRPr="00957832" w:rsidRDefault="00957832" w:rsidP="00957832">
      <w:pPr>
        <w:keepNext/>
        <w:jc w:val="center"/>
        <w:outlineLvl w:val="2"/>
        <w:rPr>
          <w:sz w:val="32"/>
          <w:szCs w:val="32"/>
        </w:rPr>
      </w:pPr>
      <w:r w:rsidRPr="00957832">
        <w:rPr>
          <w:sz w:val="32"/>
          <w:szCs w:val="32"/>
        </w:rPr>
        <w:t>«Центр развития ребёнка – детский сад</w:t>
      </w:r>
      <w:r w:rsidRPr="00957832">
        <w:rPr>
          <w:b/>
          <w:bCs/>
          <w:sz w:val="32"/>
          <w:szCs w:val="32"/>
        </w:rPr>
        <w:t xml:space="preserve"> </w:t>
      </w:r>
      <w:r w:rsidRPr="00957832">
        <w:rPr>
          <w:sz w:val="32"/>
          <w:szCs w:val="32"/>
        </w:rPr>
        <w:t xml:space="preserve"> № 201»</w:t>
      </w:r>
    </w:p>
    <w:p w:rsidR="00957832" w:rsidRPr="00957832" w:rsidRDefault="00957832" w:rsidP="00957832">
      <w:pPr>
        <w:jc w:val="center"/>
        <w:rPr>
          <w:sz w:val="32"/>
          <w:szCs w:val="32"/>
        </w:rPr>
      </w:pPr>
      <w:r w:rsidRPr="00957832">
        <w:rPr>
          <w:sz w:val="32"/>
          <w:szCs w:val="32"/>
        </w:rPr>
        <w:t>на 2020– 2021 учебный год</w:t>
      </w:r>
    </w:p>
    <w:p w:rsidR="00957832" w:rsidRPr="00957832" w:rsidRDefault="00957832" w:rsidP="00957832">
      <w:pPr>
        <w:jc w:val="center"/>
        <w:rPr>
          <w:sz w:val="32"/>
          <w:szCs w:val="32"/>
        </w:rPr>
      </w:pPr>
    </w:p>
    <w:p w:rsidR="00957832" w:rsidRPr="00957832" w:rsidRDefault="00957832" w:rsidP="00957832">
      <w:pPr>
        <w:jc w:val="center"/>
        <w:rPr>
          <w:sz w:val="32"/>
          <w:szCs w:val="32"/>
        </w:rPr>
      </w:pPr>
    </w:p>
    <w:p w:rsidR="00957832" w:rsidRPr="00823708" w:rsidRDefault="00957832" w:rsidP="00957832">
      <w:pPr>
        <w:jc w:val="center"/>
      </w:pPr>
    </w:p>
    <w:p w:rsidR="00957832" w:rsidRPr="00823708" w:rsidRDefault="00957832" w:rsidP="00957832">
      <w:pPr>
        <w:jc w:val="center"/>
      </w:pPr>
    </w:p>
    <w:p w:rsidR="00957832" w:rsidRPr="00823708" w:rsidRDefault="00957832" w:rsidP="00957832">
      <w:pPr>
        <w:jc w:val="center"/>
      </w:pPr>
    </w:p>
    <w:p w:rsidR="00957832" w:rsidRPr="00823708" w:rsidRDefault="00957832" w:rsidP="00957832">
      <w:pPr>
        <w:jc w:val="center"/>
      </w:pPr>
    </w:p>
    <w:p w:rsidR="00957832" w:rsidRPr="00823708" w:rsidRDefault="00957832" w:rsidP="00957832">
      <w:pPr>
        <w:jc w:val="center"/>
      </w:pPr>
    </w:p>
    <w:p w:rsidR="00870AE9" w:rsidRDefault="00870AE9"/>
    <w:p w:rsidR="00957832" w:rsidRDefault="00957832"/>
    <w:p w:rsidR="00957832" w:rsidRDefault="00957832"/>
    <w:p w:rsidR="00957832" w:rsidRDefault="00957832"/>
    <w:p w:rsidR="00957832" w:rsidRDefault="00957832"/>
    <w:p w:rsidR="00957832" w:rsidRDefault="00957832"/>
    <w:p w:rsidR="00957832" w:rsidRDefault="00957832"/>
    <w:p w:rsidR="00957832" w:rsidRDefault="00957832"/>
    <w:p w:rsidR="00957832" w:rsidRDefault="00957832"/>
    <w:p w:rsidR="00957832" w:rsidRDefault="00957832"/>
    <w:p w:rsidR="00957832" w:rsidRDefault="00957832"/>
    <w:p w:rsidR="00957832" w:rsidRDefault="00957832"/>
    <w:p w:rsidR="00957832" w:rsidRDefault="00957832"/>
    <w:p w:rsidR="00957832" w:rsidRDefault="00957832"/>
    <w:p w:rsidR="00957832" w:rsidRDefault="00957832"/>
    <w:p w:rsidR="00957832" w:rsidRDefault="00957832"/>
    <w:p w:rsidR="00957832" w:rsidRDefault="00957832"/>
    <w:p w:rsidR="00957832" w:rsidRDefault="00957832"/>
    <w:p w:rsidR="00957832" w:rsidRDefault="00957832"/>
    <w:p w:rsidR="00485E78" w:rsidRDefault="00957832" w:rsidP="00485E78">
      <w:pPr>
        <w:jc w:val="center"/>
      </w:pPr>
      <w:r>
        <w:t>Омск,2020</w:t>
      </w:r>
    </w:p>
    <w:p w:rsidR="00FB0C0D" w:rsidRPr="000325E9" w:rsidRDefault="00FB0C0D" w:rsidP="00FB0C0D">
      <w:pPr>
        <w:jc w:val="center"/>
        <w:rPr>
          <w:b/>
          <w:sz w:val="28"/>
          <w:szCs w:val="28"/>
        </w:rPr>
      </w:pPr>
      <w:r w:rsidRPr="000325E9">
        <w:rPr>
          <w:b/>
          <w:sz w:val="28"/>
          <w:szCs w:val="28"/>
        </w:rPr>
        <w:lastRenderedPageBreak/>
        <w:t>ПОЯСНИТЕЛЬНАЯ ЗАПИСКА</w:t>
      </w:r>
    </w:p>
    <w:p w:rsidR="00FB0C0D" w:rsidRPr="000325E9" w:rsidRDefault="00FB0C0D" w:rsidP="00FB0C0D">
      <w:pPr>
        <w:jc w:val="center"/>
        <w:rPr>
          <w:b/>
          <w:sz w:val="28"/>
          <w:szCs w:val="28"/>
        </w:rPr>
      </w:pPr>
    </w:p>
    <w:p w:rsidR="00FB0C0D" w:rsidRPr="000325E9" w:rsidRDefault="00FB0C0D" w:rsidP="00FB0C0D">
      <w:pPr>
        <w:jc w:val="center"/>
        <w:rPr>
          <w:b/>
          <w:sz w:val="28"/>
          <w:szCs w:val="28"/>
        </w:rPr>
      </w:pPr>
      <w:r w:rsidRPr="000325E9">
        <w:rPr>
          <w:b/>
          <w:sz w:val="28"/>
          <w:szCs w:val="28"/>
        </w:rPr>
        <w:t xml:space="preserve">к учебному плану бюджетного образовательного учреждения </w:t>
      </w:r>
    </w:p>
    <w:p w:rsidR="00FB0C0D" w:rsidRPr="000325E9" w:rsidRDefault="00FB0C0D" w:rsidP="00FB0C0D">
      <w:pPr>
        <w:jc w:val="center"/>
        <w:rPr>
          <w:b/>
          <w:sz w:val="28"/>
          <w:szCs w:val="28"/>
        </w:rPr>
      </w:pPr>
      <w:r w:rsidRPr="000325E9">
        <w:rPr>
          <w:b/>
          <w:sz w:val="28"/>
          <w:szCs w:val="28"/>
        </w:rPr>
        <w:t>«Центр развития ребёнка – детский сад № 201»</w:t>
      </w:r>
    </w:p>
    <w:p w:rsidR="00FB0C0D" w:rsidRPr="000325E9" w:rsidRDefault="00FB0C0D" w:rsidP="00FB0C0D">
      <w:pPr>
        <w:rPr>
          <w:sz w:val="28"/>
          <w:szCs w:val="28"/>
        </w:rPr>
      </w:pPr>
    </w:p>
    <w:p w:rsidR="00FB0C0D" w:rsidRPr="003E21D2" w:rsidRDefault="00FB0C0D" w:rsidP="00FB0C0D">
      <w:pPr>
        <w:spacing w:line="276" w:lineRule="auto"/>
        <w:ind w:firstLine="709"/>
        <w:jc w:val="both"/>
        <w:rPr>
          <w:b/>
          <w:sz w:val="28"/>
          <w:szCs w:val="28"/>
        </w:rPr>
      </w:pPr>
      <w:r w:rsidRPr="003E21D2">
        <w:rPr>
          <w:sz w:val="28"/>
          <w:szCs w:val="28"/>
        </w:rPr>
        <w:t>Учебный план бюджетного образовательного учреждения «Центр развития ребёнка – детский сад № 201»</w:t>
      </w:r>
      <w:r w:rsidRPr="003E21D2">
        <w:rPr>
          <w:b/>
          <w:sz w:val="28"/>
          <w:szCs w:val="28"/>
        </w:rPr>
        <w:t xml:space="preserve">  </w:t>
      </w:r>
      <w:r w:rsidRPr="003E21D2">
        <w:rPr>
          <w:sz w:val="28"/>
          <w:szCs w:val="28"/>
        </w:rPr>
        <w:t xml:space="preserve">на 2020-2021гг. разработан на основании нормативных документов: </w:t>
      </w:r>
    </w:p>
    <w:p w:rsidR="00FB0C0D" w:rsidRPr="003E21D2" w:rsidRDefault="00FB0C0D" w:rsidP="00FB0C0D">
      <w:pPr>
        <w:tabs>
          <w:tab w:val="left" w:pos="1456"/>
        </w:tabs>
        <w:spacing w:line="276" w:lineRule="auto"/>
        <w:ind w:left="-142" w:right="-285"/>
        <w:jc w:val="both"/>
        <w:rPr>
          <w:sz w:val="28"/>
          <w:szCs w:val="28"/>
        </w:rPr>
      </w:pPr>
      <w:r w:rsidRPr="003E21D2">
        <w:rPr>
          <w:sz w:val="28"/>
          <w:szCs w:val="28"/>
        </w:rPr>
        <w:t xml:space="preserve"> - Федеральный закон Российской Федерации от 29 декабря 2012 г. N 273-ФЗ </w:t>
      </w:r>
      <w:r>
        <w:rPr>
          <w:sz w:val="28"/>
          <w:szCs w:val="28"/>
        </w:rPr>
        <w:t>«</w:t>
      </w:r>
      <w:r w:rsidRPr="003E21D2">
        <w:rPr>
          <w:sz w:val="28"/>
          <w:szCs w:val="28"/>
        </w:rPr>
        <w:t>Об образовании в Российской Федерации</w:t>
      </w:r>
      <w:r>
        <w:rPr>
          <w:sz w:val="28"/>
          <w:szCs w:val="28"/>
        </w:rPr>
        <w:t>»</w:t>
      </w:r>
      <w:r w:rsidRPr="003E21D2">
        <w:rPr>
          <w:sz w:val="28"/>
          <w:szCs w:val="28"/>
        </w:rPr>
        <w:t>;</w:t>
      </w:r>
    </w:p>
    <w:p w:rsidR="00FB0C0D" w:rsidRPr="003E21D2" w:rsidRDefault="00FB0C0D" w:rsidP="00FB0C0D">
      <w:pPr>
        <w:tabs>
          <w:tab w:val="left" w:pos="1456"/>
        </w:tabs>
        <w:spacing w:line="276" w:lineRule="auto"/>
        <w:ind w:left="-142" w:right="-285"/>
        <w:jc w:val="both"/>
        <w:rPr>
          <w:sz w:val="28"/>
          <w:szCs w:val="28"/>
        </w:rPr>
      </w:pPr>
      <w:r w:rsidRPr="003E21D2">
        <w:rPr>
          <w:sz w:val="28"/>
          <w:szCs w:val="28"/>
        </w:rPr>
        <w:t xml:space="preserve">- Санитарно-эпидемиологических правил и нормативов </w:t>
      </w:r>
      <w:proofErr w:type="spellStart"/>
      <w:r w:rsidRPr="003E21D2">
        <w:rPr>
          <w:sz w:val="28"/>
          <w:szCs w:val="28"/>
        </w:rPr>
        <w:t>СанПин</w:t>
      </w:r>
      <w:proofErr w:type="spellEnd"/>
      <w:r w:rsidRPr="003E21D2">
        <w:rPr>
          <w:sz w:val="28"/>
          <w:szCs w:val="28"/>
        </w:rPr>
        <w:t xml:space="preserve"> 2.4.1.3049-13 «</w:t>
      </w:r>
      <w:proofErr w:type="spellStart"/>
      <w:r w:rsidRPr="003E21D2">
        <w:rPr>
          <w:sz w:val="28"/>
          <w:szCs w:val="28"/>
        </w:rPr>
        <w:t>Санитарноэпидемиологические</w:t>
      </w:r>
      <w:proofErr w:type="spellEnd"/>
      <w:r w:rsidRPr="003E21D2">
        <w:rPr>
          <w:sz w:val="28"/>
          <w:szCs w:val="28"/>
        </w:rPr>
        <w:t xml:space="preserve">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врача РФ от 15 мая 2013 г. № 26; </w:t>
      </w:r>
    </w:p>
    <w:p w:rsidR="00FB0C0D" w:rsidRPr="003E21D2" w:rsidRDefault="00FB0C0D" w:rsidP="00FB0C0D">
      <w:pPr>
        <w:tabs>
          <w:tab w:val="left" w:pos="1456"/>
        </w:tabs>
        <w:spacing w:line="276" w:lineRule="auto"/>
        <w:ind w:left="-142" w:right="-285"/>
        <w:jc w:val="both"/>
        <w:rPr>
          <w:sz w:val="28"/>
          <w:szCs w:val="28"/>
        </w:rPr>
      </w:pPr>
      <w:r>
        <w:rPr>
          <w:sz w:val="28"/>
          <w:szCs w:val="28"/>
        </w:rPr>
        <w:t xml:space="preserve"> </w:t>
      </w:r>
      <w:r w:rsidRPr="003E21D2">
        <w:rPr>
          <w:sz w:val="28"/>
          <w:szCs w:val="28"/>
        </w:rPr>
        <w:t xml:space="preserve">- Приказ </w:t>
      </w:r>
      <w:proofErr w:type="spellStart"/>
      <w:r w:rsidRPr="003E21D2">
        <w:rPr>
          <w:sz w:val="28"/>
          <w:szCs w:val="28"/>
        </w:rPr>
        <w:t>Минобрнауки</w:t>
      </w:r>
      <w:proofErr w:type="spellEnd"/>
      <w:r w:rsidRPr="003E21D2">
        <w:rPr>
          <w:sz w:val="28"/>
          <w:szCs w:val="28"/>
        </w:rPr>
        <w:t xml:space="preserve"> России от 17.10.2013г. № 1155 «Об утверждении ФГОС ДО»;</w:t>
      </w:r>
    </w:p>
    <w:p w:rsidR="00FB0C0D" w:rsidRPr="003E21D2" w:rsidRDefault="00FB0C0D" w:rsidP="00FB0C0D">
      <w:pPr>
        <w:spacing w:line="276" w:lineRule="auto"/>
        <w:jc w:val="both"/>
        <w:rPr>
          <w:sz w:val="28"/>
          <w:szCs w:val="28"/>
        </w:rPr>
      </w:pPr>
      <w:r w:rsidRPr="003E21D2">
        <w:rPr>
          <w:sz w:val="28"/>
          <w:szCs w:val="28"/>
        </w:rPr>
        <w:t>- Устава БДОУ г. Омска «Центр развития ребенка – детский сад № 201»;</w:t>
      </w:r>
    </w:p>
    <w:p w:rsidR="00FB0C0D" w:rsidRPr="003E21D2" w:rsidRDefault="00FB0C0D" w:rsidP="00FB0C0D">
      <w:pPr>
        <w:spacing w:line="276" w:lineRule="auto"/>
        <w:rPr>
          <w:sz w:val="28"/>
          <w:szCs w:val="28"/>
        </w:rPr>
      </w:pPr>
      <w:r w:rsidRPr="003E21D2">
        <w:rPr>
          <w:sz w:val="28"/>
          <w:szCs w:val="28"/>
        </w:rPr>
        <w:t xml:space="preserve">- Лицензией на </w:t>
      </w:r>
      <w:proofErr w:type="gramStart"/>
      <w:r w:rsidRPr="003E21D2">
        <w:rPr>
          <w:sz w:val="28"/>
          <w:szCs w:val="28"/>
        </w:rPr>
        <w:t>право ведения</w:t>
      </w:r>
      <w:proofErr w:type="gramEnd"/>
      <w:r w:rsidRPr="003E21D2">
        <w:rPr>
          <w:sz w:val="28"/>
          <w:szCs w:val="28"/>
        </w:rPr>
        <w:t xml:space="preserve"> образовательной деятельности серия </w:t>
      </w:r>
      <w:r w:rsidRPr="003E21D2">
        <w:rPr>
          <w:rFonts w:eastAsia="Calibri"/>
          <w:color w:val="000000"/>
          <w:sz w:val="28"/>
          <w:szCs w:val="28"/>
        </w:rPr>
        <w:t>№208-П от 27.01.2012г.</w:t>
      </w:r>
      <w:r w:rsidRPr="003E21D2">
        <w:rPr>
          <w:sz w:val="28"/>
          <w:szCs w:val="28"/>
        </w:rPr>
        <w:t xml:space="preserve"> БДОУ г. Омска «Центр развития ребенка - детский сад № 201», выданной Министерством образования Омской области.</w:t>
      </w:r>
    </w:p>
    <w:p w:rsidR="00FB0C0D" w:rsidRDefault="00FB0C0D" w:rsidP="00FB0C0D">
      <w:pPr>
        <w:spacing w:line="276" w:lineRule="auto"/>
        <w:rPr>
          <w:sz w:val="28"/>
          <w:szCs w:val="28"/>
        </w:rPr>
      </w:pPr>
      <w:r w:rsidRPr="000325E9">
        <w:rPr>
          <w:sz w:val="28"/>
          <w:szCs w:val="28"/>
        </w:rPr>
        <w:t xml:space="preserve"> - </w:t>
      </w:r>
      <w:r w:rsidRPr="00B0572A">
        <w:rPr>
          <w:sz w:val="28"/>
          <w:szCs w:val="28"/>
        </w:rPr>
        <w:t xml:space="preserve">в соответствии основной образовательной программы дошкольного образования  БДОУ </w:t>
      </w:r>
      <w:proofErr w:type="spellStart"/>
      <w:r w:rsidRPr="00B0572A">
        <w:rPr>
          <w:sz w:val="28"/>
          <w:szCs w:val="28"/>
        </w:rPr>
        <w:t>г</w:t>
      </w:r>
      <w:proofErr w:type="gramStart"/>
      <w:r w:rsidRPr="00B0572A">
        <w:rPr>
          <w:sz w:val="28"/>
          <w:szCs w:val="28"/>
        </w:rPr>
        <w:t>.О</w:t>
      </w:r>
      <w:proofErr w:type="gramEnd"/>
      <w:r w:rsidRPr="00B0572A">
        <w:rPr>
          <w:sz w:val="28"/>
          <w:szCs w:val="28"/>
        </w:rPr>
        <w:t>мска</w:t>
      </w:r>
      <w:proofErr w:type="spellEnd"/>
      <w:r w:rsidRPr="00B0572A">
        <w:rPr>
          <w:sz w:val="28"/>
          <w:szCs w:val="28"/>
        </w:rPr>
        <w:t xml:space="preserve"> «Центр развития ребёнка - детский сад № 201»  (ООП), с учетом основной образовательной программы дошкольного образования «Детский сад 2100». Сб. материалов в 3-х ч. Ч. 1. Образовательные программы развития и воспитания детей младенческого, раннего и дошкольного возраста</w:t>
      </w:r>
      <w:proofErr w:type="gramStart"/>
      <w:r w:rsidRPr="00B0572A">
        <w:rPr>
          <w:sz w:val="28"/>
          <w:szCs w:val="28"/>
        </w:rPr>
        <w:t xml:space="preserve"> /П</w:t>
      </w:r>
      <w:proofErr w:type="gramEnd"/>
      <w:r w:rsidRPr="00B0572A">
        <w:rPr>
          <w:sz w:val="28"/>
          <w:szCs w:val="28"/>
        </w:rPr>
        <w:t xml:space="preserve">од науч. ред. Р.Н. </w:t>
      </w:r>
      <w:proofErr w:type="spellStart"/>
      <w:r w:rsidRPr="00B0572A">
        <w:rPr>
          <w:sz w:val="28"/>
          <w:szCs w:val="28"/>
        </w:rPr>
        <w:t>Бунеева</w:t>
      </w:r>
      <w:proofErr w:type="spellEnd"/>
      <w:r w:rsidRPr="00B0572A">
        <w:rPr>
          <w:sz w:val="28"/>
          <w:szCs w:val="28"/>
        </w:rPr>
        <w:t xml:space="preserve">. – Изд. 2-е, </w:t>
      </w:r>
      <w:proofErr w:type="spellStart"/>
      <w:r w:rsidRPr="00B0572A">
        <w:rPr>
          <w:sz w:val="28"/>
          <w:szCs w:val="28"/>
        </w:rPr>
        <w:t>перераб</w:t>
      </w:r>
      <w:proofErr w:type="spellEnd"/>
      <w:r w:rsidRPr="00B0572A">
        <w:rPr>
          <w:sz w:val="28"/>
          <w:szCs w:val="28"/>
        </w:rPr>
        <w:t xml:space="preserve">. – М.: </w:t>
      </w:r>
      <w:proofErr w:type="spellStart"/>
      <w:r w:rsidRPr="00B0572A">
        <w:rPr>
          <w:sz w:val="28"/>
          <w:szCs w:val="28"/>
        </w:rPr>
        <w:t>Баласс</w:t>
      </w:r>
      <w:proofErr w:type="spellEnd"/>
      <w:r w:rsidRPr="00B0572A">
        <w:rPr>
          <w:sz w:val="28"/>
          <w:szCs w:val="28"/>
        </w:rPr>
        <w:t>, 2016. – 528 с. (Образовательная система «Школа 2100»);</w:t>
      </w:r>
    </w:p>
    <w:p w:rsidR="00FB0C0D" w:rsidRPr="000325E9" w:rsidRDefault="00FB0C0D" w:rsidP="00FB0C0D">
      <w:pPr>
        <w:spacing w:line="360" w:lineRule="auto"/>
        <w:jc w:val="both"/>
        <w:rPr>
          <w:rFonts w:eastAsia="Calibri"/>
          <w:sz w:val="28"/>
          <w:szCs w:val="28"/>
          <w:lang w:eastAsia="en-US"/>
        </w:rPr>
      </w:pPr>
      <w:r w:rsidRPr="000325E9">
        <w:rPr>
          <w:sz w:val="28"/>
          <w:szCs w:val="28"/>
        </w:rPr>
        <w:t xml:space="preserve">  - парциальные программы:</w:t>
      </w:r>
    </w:p>
    <w:p w:rsidR="00FB0C0D" w:rsidRPr="000325E9" w:rsidRDefault="00FB0C0D" w:rsidP="00FB0C0D">
      <w:pPr>
        <w:pStyle w:val="a8"/>
        <w:numPr>
          <w:ilvl w:val="0"/>
          <w:numId w:val="2"/>
        </w:numPr>
        <w:spacing w:line="360" w:lineRule="auto"/>
        <w:jc w:val="both"/>
        <w:rPr>
          <w:rFonts w:eastAsia="Calibri"/>
          <w:sz w:val="28"/>
          <w:szCs w:val="28"/>
          <w:lang w:eastAsia="en-US"/>
        </w:rPr>
      </w:pPr>
      <w:r w:rsidRPr="000325E9">
        <w:rPr>
          <w:rFonts w:eastAsia="Calibri"/>
          <w:sz w:val="28"/>
          <w:szCs w:val="28"/>
          <w:lang w:eastAsia="en-US"/>
        </w:rPr>
        <w:t>О.С. Ушакова. «Программа развития речи детей дошкольного возраста»</w:t>
      </w:r>
    </w:p>
    <w:p w:rsidR="00FB0C0D" w:rsidRPr="000325E9" w:rsidRDefault="00FB0C0D" w:rsidP="00FB0C0D">
      <w:pPr>
        <w:pStyle w:val="a8"/>
        <w:numPr>
          <w:ilvl w:val="0"/>
          <w:numId w:val="2"/>
        </w:numPr>
        <w:spacing w:line="360" w:lineRule="auto"/>
        <w:jc w:val="both"/>
        <w:rPr>
          <w:rFonts w:eastAsia="Calibri"/>
          <w:sz w:val="28"/>
          <w:szCs w:val="28"/>
          <w:lang w:eastAsia="en-US"/>
        </w:rPr>
      </w:pPr>
      <w:r w:rsidRPr="000325E9">
        <w:rPr>
          <w:rFonts w:eastAsia="Calibri"/>
          <w:sz w:val="28"/>
          <w:szCs w:val="28"/>
          <w:lang w:eastAsia="en-US"/>
        </w:rPr>
        <w:t xml:space="preserve">Л.И. </w:t>
      </w:r>
      <w:proofErr w:type="spellStart"/>
      <w:r w:rsidRPr="000325E9">
        <w:rPr>
          <w:rFonts w:eastAsia="Calibri"/>
          <w:sz w:val="28"/>
          <w:szCs w:val="28"/>
          <w:lang w:eastAsia="en-US"/>
        </w:rPr>
        <w:t>Пензулаева</w:t>
      </w:r>
      <w:proofErr w:type="spellEnd"/>
      <w:r w:rsidRPr="000325E9">
        <w:rPr>
          <w:rFonts w:eastAsia="Calibri"/>
          <w:sz w:val="28"/>
          <w:szCs w:val="28"/>
          <w:lang w:eastAsia="en-US"/>
        </w:rPr>
        <w:t xml:space="preserve"> «Физкультурные занятия в детском саду».</w:t>
      </w:r>
    </w:p>
    <w:p w:rsidR="00FB0C0D" w:rsidRPr="000325E9" w:rsidRDefault="00FB0C0D" w:rsidP="00FB0C0D">
      <w:pPr>
        <w:pStyle w:val="a8"/>
        <w:numPr>
          <w:ilvl w:val="0"/>
          <w:numId w:val="2"/>
        </w:numPr>
        <w:spacing w:line="360" w:lineRule="auto"/>
        <w:jc w:val="both"/>
        <w:rPr>
          <w:rFonts w:eastAsia="Calibri"/>
          <w:sz w:val="28"/>
          <w:szCs w:val="28"/>
          <w:lang w:eastAsia="en-US"/>
        </w:rPr>
      </w:pPr>
      <w:r w:rsidRPr="000325E9">
        <w:rPr>
          <w:rFonts w:eastAsia="Calibri"/>
          <w:sz w:val="28"/>
          <w:szCs w:val="28"/>
          <w:lang w:eastAsia="en-US"/>
        </w:rPr>
        <w:t>Т.И. Осокина «Обучение плаванию в детском саду».</w:t>
      </w:r>
    </w:p>
    <w:p w:rsidR="00FB0C0D" w:rsidRDefault="00FB0C0D" w:rsidP="00FB0C0D">
      <w:pPr>
        <w:pStyle w:val="a8"/>
        <w:numPr>
          <w:ilvl w:val="0"/>
          <w:numId w:val="2"/>
        </w:numPr>
        <w:spacing w:line="360" w:lineRule="auto"/>
        <w:jc w:val="both"/>
        <w:rPr>
          <w:rFonts w:eastAsia="Calibri"/>
          <w:sz w:val="28"/>
          <w:szCs w:val="28"/>
          <w:lang w:eastAsia="en-US"/>
        </w:rPr>
      </w:pPr>
      <w:proofErr w:type="spellStart"/>
      <w:r w:rsidRPr="000325E9">
        <w:rPr>
          <w:rFonts w:eastAsia="Calibri"/>
          <w:sz w:val="28"/>
          <w:szCs w:val="28"/>
          <w:lang w:eastAsia="en-US"/>
        </w:rPr>
        <w:t>Р.Б.Стеркина</w:t>
      </w:r>
      <w:proofErr w:type="spellEnd"/>
      <w:r w:rsidRPr="000325E9">
        <w:rPr>
          <w:rFonts w:eastAsia="Calibri"/>
          <w:sz w:val="28"/>
          <w:szCs w:val="28"/>
          <w:lang w:eastAsia="en-US"/>
        </w:rPr>
        <w:t xml:space="preserve">, </w:t>
      </w:r>
      <w:proofErr w:type="spellStart"/>
      <w:r w:rsidRPr="000325E9">
        <w:rPr>
          <w:rFonts w:eastAsia="Calibri"/>
          <w:sz w:val="28"/>
          <w:szCs w:val="28"/>
          <w:lang w:eastAsia="en-US"/>
        </w:rPr>
        <w:t>О.П.Князева</w:t>
      </w:r>
      <w:proofErr w:type="gramStart"/>
      <w:r w:rsidRPr="000325E9">
        <w:rPr>
          <w:rFonts w:eastAsia="Calibri"/>
          <w:sz w:val="28"/>
          <w:szCs w:val="28"/>
          <w:lang w:eastAsia="en-US"/>
        </w:rPr>
        <w:t>,Н</w:t>
      </w:r>
      <w:proofErr w:type="gramEnd"/>
      <w:r w:rsidRPr="000325E9">
        <w:rPr>
          <w:rFonts w:eastAsia="Calibri"/>
          <w:sz w:val="28"/>
          <w:szCs w:val="28"/>
          <w:lang w:eastAsia="en-US"/>
        </w:rPr>
        <w:t>.Н.Авдеева</w:t>
      </w:r>
      <w:proofErr w:type="spellEnd"/>
      <w:r w:rsidRPr="000325E9">
        <w:rPr>
          <w:rFonts w:eastAsia="Calibri"/>
          <w:sz w:val="28"/>
          <w:szCs w:val="28"/>
          <w:lang w:eastAsia="en-US"/>
        </w:rPr>
        <w:t xml:space="preserve"> «Основы безопасности детей дошкольного возраста»</w:t>
      </w:r>
    </w:p>
    <w:p w:rsidR="00FB0C0D" w:rsidRPr="00642435" w:rsidRDefault="00FB0C0D" w:rsidP="00FB0C0D">
      <w:pPr>
        <w:pStyle w:val="a8"/>
        <w:numPr>
          <w:ilvl w:val="0"/>
          <w:numId w:val="2"/>
        </w:numPr>
        <w:spacing w:line="360" w:lineRule="auto"/>
        <w:jc w:val="both"/>
        <w:rPr>
          <w:rFonts w:eastAsia="Calibri"/>
          <w:sz w:val="28"/>
          <w:szCs w:val="28"/>
          <w:lang w:eastAsia="en-US"/>
        </w:rPr>
      </w:pPr>
      <w:r w:rsidRPr="000325E9">
        <w:rPr>
          <w:rFonts w:eastAsia="Calibri"/>
          <w:sz w:val="28"/>
          <w:szCs w:val="28"/>
          <w:lang w:eastAsia="en-US"/>
        </w:rPr>
        <w:t>Региональная программа «</w:t>
      </w:r>
      <w:proofErr w:type="gramStart"/>
      <w:r w:rsidRPr="000325E9">
        <w:rPr>
          <w:rFonts w:eastAsia="Calibri"/>
          <w:sz w:val="28"/>
          <w:szCs w:val="28"/>
          <w:lang w:eastAsia="en-US"/>
        </w:rPr>
        <w:t>Омское</w:t>
      </w:r>
      <w:proofErr w:type="gramEnd"/>
      <w:r w:rsidRPr="000325E9">
        <w:rPr>
          <w:rFonts w:eastAsia="Calibri"/>
          <w:sz w:val="28"/>
          <w:szCs w:val="28"/>
          <w:lang w:eastAsia="en-US"/>
        </w:rPr>
        <w:t xml:space="preserve"> </w:t>
      </w:r>
      <w:proofErr w:type="spellStart"/>
      <w:r w:rsidRPr="000325E9">
        <w:rPr>
          <w:rFonts w:eastAsia="Calibri"/>
          <w:sz w:val="28"/>
          <w:szCs w:val="28"/>
          <w:lang w:eastAsia="en-US"/>
        </w:rPr>
        <w:t>Прииртышье</w:t>
      </w:r>
      <w:proofErr w:type="spellEnd"/>
      <w:r w:rsidRPr="000325E9">
        <w:rPr>
          <w:rFonts w:eastAsia="Calibri"/>
          <w:sz w:val="28"/>
          <w:szCs w:val="28"/>
          <w:lang w:eastAsia="en-US"/>
        </w:rPr>
        <w:t xml:space="preserve">» авторы Борцова Л.В., Гаврилова Е.Н., </w:t>
      </w:r>
      <w:proofErr w:type="spellStart"/>
      <w:r w:rsidRPr="000325E9">
        <w:rPr>
          <w:rFonts w:eastAsia="Calibri"/>
          <w:sz w:val="28"/>
          <w:szCs w:val="28"/>
          <w:lang w:eastAsia="en-US"/>
        </w:rPr>
        <w:t>Зенова</w:t>
      </w:r>
      <w:proofErr w:type="spellEnd"/>
      <w:r w:rsidRPr="000325E9">
        <w:rPr>
          <w:rFonts w:eastAsia="Calibri"/>
          <w:sz w:val="28"/>
          <w:szCs w:val="28"/>
          <w:lang w:eastAsia="en-US"/>
        </w:rPr>
        <w:t xml:space="preserve"> М.В., Чернобай Т.А.</w:t>
      </w:r>
    </w:p>
    <w:p w:rsidR="00FB0C0D" w:rsidRPr="000325E9" w:rsidRDefault="00FB0C0D" w:rsidP="00FB0C0D">
      <w:pPr>
        <w:jc w:val="both"/>
        <w:rPr>
          <w:sz w:val="28"/>
          <w:szCs w:val="28"/>
        </w:rPr>
      </w:pPr>
      <w:r w:rsidRPr="000325E9">
        <w:rPr>
          <w:sz w:val="28"/>
          <w:szCs w:val="28"/>
        </w:rPr>
        <w:t xml:space="preserve">     В данном учебном плане отражены особенности учреждения: в детском саду функционируют 12 групп:</w:t>
      </w:r>
    </w:p>
    <w:p w:rsidR="00FB0C0D" w:rsidRPr="000325E9" w:rsidRDefault="00FB0C0D" w:rsidP="00FB0C0D">
      <w:pPr>
        <w:ind w:firstLine="709"/>
        <w:jc w:val="both"/>
        <w:rPr>
          <w:sz w:val="28"/>
          <w:szCs w:val="28"/>
        </w:rPr>
      </w:pPr>
      <w:r w:rsidRPr="000325E9">
        <w:rPr>
          <w:sz w:val="28"/>
          <w:szCs w:val="28"/>
        </w:rPr>
        <w:t xml:space="preserve">-  </w:t>
      </w:r>
      <w:r w:rsidRPr="000325E9">
        <w:rPr>
          <w:sz w:val="28"/>
          <w:szCs w:val="28"/>
          <w:lang w:val="en-US"/>
        </w:rPr>
        <w:t>I</w:t>
      </w:r>
      <w:r w:rsidRPr="000325E9">
        <w:rPr>
          <w:sz w:val="28"/>
          <w:szCs w:val="28"/>
        </w:rPr>
        <w:t xml:space="preserve"> младшая группа  для детей с 2-х до 3 лет;</w:t>
      </w:r>
    </w:p>
    <w:p w:rsidR="00FB0C0D" w:rsidRPr="000325E9" w:rsidRDefault="00FB0C0D" w:rsidP="00FB0C0D">
      <w:pPr>
        <w:ind w:firstLine="709"/>
        <w:jc w:val="both"/>
        <w:rPr>
          <w:sz w:val="28"/>
          <w:szCs w:val="28"/>
        </w:rPr>
      </w:pPr>
      <w:r w:rsidRPr="000325E9">
        <w:rPr>
          <w:sz w:val="28"/>
          <w:szCs w:val="28"/>
        </w:rPr>
        <w:t xml:space="preserve">-  </w:t>
      </w:r>
      <w:r w:rsidRPr="000325E9">
        <w:rPr>
          <w:sz w:val="28"/>
          <w:szCs w:val="28"/>
          <w:lang w:val="en-US"/>
        </w:rPr>
        <w:t>II</w:t>
      </w:r>
      <w:r w:rsidRPr="000325E9">
        <w:rPr>
          <w:sz w:val="28"/>
          <w:szCs w:val="28"/>
        </w:rPr>
        <w:t xml:space="preserve"> младшая группа для  детей с 3 до 4 лет;</w:t>
      </w:r>
    </w:p>
    <w:p w:rsidR="00FB0C0D" w:rsidRPr="000325E9" w:rsidRDefault="00FB0C0D" w:rsidP="00FB0C0D">
      <w:pPr>
        <w:ind w:firstLine="709"/>
        <w:jc w:val="both"/>
        <w:rPr>
          <w:sz w:val="28"/>
          <w:szCs w:val="28"/>
        </w:rPr>
      </w:pPr>
      <w:r w:rsidRPr="000325E9">
        <w:rPr>
          <w:sz w:val="28"/>
          <w:szCs w:val="28"/>
        </w:rPr>
        <w:t>- средняя группа для детей с 4 до 5 лет;</w:t>
      </w:r>
    </w:p>
    <w:p w:rsidR="00FB0C0D" w:rsidRPr="000325E9" w:rsidRDefault="00FB0C0D" w:rsidP="00FB0C0D">
      <w:pPr>
        <w:ind w:firstLine="709"/>
        <w:jc w:val="both"/>
        <w:rPr>
          <w:sz w:val="28"/>
          <w:szCs w:val="28"/>
        </w:rPr>
      </w:pPr>
      <w:r w:rsidRPr="000325E9">
        <w:rPr>
          <w:sz w:val="28"/>
          <w:szCs w:val="28"/>
        </w:rPr>
        <w:t xml:space="preserve">- </w:t>
      </w:r>
      <w:proofErr w:type="gramStart"/>
      <w:r w:rsidRPr="000325E9">
        <w:rPr>
          <w:sz w:val="28"/>
          <w:szCs w:val="28"/>
        </w:rPr>
        <w:t>старшая</w:t>
      </w:r>
      <w:proofErr w:type="gramEnd"/>
      <w:r w:rsidRPr="000325E9">
        <w:rPr>
          <w:sz w:val="28"/>
          <w:szCs w:val="28"/>
        </w:rPr>
        <w:t xml:space="preserve"> группы с 5 до 6 лет;</w:t>
      </w:r>
    </w:p>
    <w:p w:rsidR="00FB0C0D" w:rsidRPr="000325E9" w:rsidRDefault="00FB0C0D" w:rsidP="00FB0C0D">
      <w:pPr>
        <w:ind w:firstLine="709"/>
        <w:jc w:val="both"/>
        <w:rPr>
          <w:sz w:val="28"/>
          <w:szCs w:val="28"/>
        </w:rPr>
      </w:pPr>
      <w:r w:rsidRPr="000325E9">
        <w:rPr>
          <w:sz w:val="28"/>
          <w:szCs w:val="28"/>
        </w:rPr>
        <w:t>- подготовительная к школе группа с 6 до 7 лет.</w:t>
      </w:r>
    </w:p>
    <w:p w:rsidR="00FB0C0D" w:rsidRPr="000325E9" w:rsidRDefault="00FB0C0D" w:rsidP="00FB0C0D">
      <w:pPr>
        <w:jc w:val="both"/>
        <w:rPr>
          <w:sz w:val="28"/>
          <w:szCs w:val="28"/>
        </w:rPr>
      </w:pPr>
      <w:r w:rsidRPr="000325E9">
        <w:rPr>
          <w:sz w:val="28"/>
          <w:szCs w:val="28"/>
        </w:rPr>
        <w:t xml:space="preserve">    Коллектив БДОУ </w:t>
      </w:r>
      <w:proofErr w:type="spellStart"/>
      <w:r w:rsidRPr="000325E9">
        <w:rPr>
          <w:sz w:val="28"/>
          <w:szCs w:val="28"/>
        </w:rPr>
        <w:t>г</w:t>
      </w:r>
      <w:proofErr w:type="gramStart"/>
      <w:r w:rsidRPr="000325E9">
        <w:rPr>
          <w:sz w:val="28"/>
          <w:szCs w:val="28"/>
        </w:rPr>
        <w:t>.О</w:t>
      </w:r>
      <w:proofErr w:type="gramEnd"/>
      <w:r w:rsidRPr="000325E9">
        <w:rPr>
          <w:sz w:val="28"/>
          <w:szCs w:val="28"/>
        </w:rPr>
        <w:t>мска</w:t>
      </w:r>
      <w:proofErr w:type="spellEnd"/>
      <w:r w:rsidRPr="000325E9">
        <w:rPr>
          <w:sz w:val="28"/>
          <w:szCs w:val="28"/>
        </w:rPr>
        <w:t xml:space="preserve"> «Центр развития ребёнка - детский сад № 201» обеспечивает разностороннее развитие детей  на основе изучения их возрастных особенностей. Организацию образовательного  процесса с детьми осуществляют воспитатели и специалисты: музыкальный руководитель, инструктор по физической культуре, педагог – психолог.</w:t>
      </w:r>
    </w:p>
    <w:p w:rsidR="00FB0C0D" w:rsidRPr="000325E9" w:rsidRDefault="00FB0C0D" w:rsidP="00FB0C0D">
      <w:pPr>
        <w:autoSpaceDE w:val="0"/>
        <w:autoSpaceDN w:val="0"/>
        <w:adjustRightInd w:val="0"/>
        <w:jc w:val="both"/>
        <w:rPr>
          <w:sz w:val="28"/>
          <w:szCs w:val="28"/>
        </w:rPr>
      </w:pPr>
      <w:r w:rsidRPr="000325E9">
        <w:rPr>
          <w:sz w:val="28"/>
          <w:szCs w:val="28"/>
        </w:rPr>
        <w:t xml:space="preserve">      Фундамент образовательного процесса составляет основная образовательная программа дошкольного образования. В плане предложено распределение количества обязательной совместной образовательной деятельности (НОД), дающее возможность образовательному учреждению использовать модульный подход, строить учебный план на принципах дифференциации и вариативности.</w:t>
      </w:r>
    </w:p>
    <w:p w:rsidR="00FB0C0D" w:rsidRPr="000325E9" w:rsidRDefault="00FB0C0D" w:rsidP="00FB0C0D">
      <w:pPr>
        <w:autoSpaceDE w:val="0"/>
        <w:autoSpaceDN w:val="0"/>
        <w:adjustRightInd w:val="0"/>
        <w:jc w:val="both"/>
        <w:rPr>
          <w:sz w:val="28"/>
          <w:szCs w:val="28"/>
        </w:rPr>
      </w:pPr>
      <w:r w:rsidRPr="000325E9">
        <w:rPr>
          <w:sz w:val="28"/>
          <w:szCs w:val="28"/>
        </w:rPr>
        <w:t xml:space="preserve">      В структуре плана выделяются инвариантная (обязательная) и вариативная (модульная) часть. Инвариантная часть обеспечивает выполнение обязательной части основной общеобразовательной программы дошкольного образования, предполагающая комплексность подхода, обеспечивающего развитие детей во всех пяти образовательных областях. Инвариантная часть реализуется через совместную образовательную деятельность (НОД).</w:t>
      </w:r>
    </w:p>
    <w:p w:rsidR="00FB0C0D" w:rsidRPr="000325E9" w:rsidRDefault="00FB0C0D" w:rsidP="00FB0C0D">
      <w:pPr>
        <w:autoSpaceDE w:val="0"/>
        <w:autoSpaceDN w:val="0"/>
        <w:adjustRightInd w:val="0"/>
        <w:jc w:val="both"/>
        <w:rPr>
          <w:sz w:val="28"/>
          <w:szCs w:val="28"/>
        </w:rPr>
      </w:pPr>
      <w:r w:rsidRPr="000325E9">
        <w:rPr>
          <w:sz w:val="28"/>
          <w:szCs w:val="28"/>
        </w:rPr>
        <w:t xml:space="preserve">     Вариативная часть формируется образовательным учреждением с учетом видовой принадлежности учреждения, наличия направлений его деятельности. </w:t>
      </w:r>
    </w:p>
    <w:p w:rsidR="00FB0C0D" w:rsidRPr="000325E9" w:rsidRDefault="00FB0C0D" w:rsidP="00FB0C0D">
      <w:pPr>
        <w:autoSpaceDE w:val="0"/>
        <w:autoSpaceDN w:val="0"/>
        <w:adjustRightInd w:val="0"/>
        <w:jc w:val="both"/>
        <w:rPr>
          <w:sz w:val="28"/>
          <w:szCs w:val="28"/>
        </w:rPr>
      </w:pPr>
      <w:r w:rsidRPr="000325E9">
        <w:rPr>
          <w:sz w:val="28"/>
          <w:szCs w:val="28"/>
        </w:rPr>
        <w:t xml:space="preserve">     Вариативная часть реализуется через совместную деятельность  по выбору (кружков</w:t>
      </w:r>
      <w:r>
        <w:rPr>
          <w:sz w:val="28"/>
          <w:szCs w:val="28"/>
        </w:rPr>
        <w:t>ая</w:t>
      </w:r>
      <w:r w:rsidRPr="000325E9">
        <w:rPr>
          <w:sz w:val="28"/>
          <w:szCs w:val="28"/>
        </w:rPr>
        <w:t>).</w:t>
      </w:r>
    </w:p>
    <w:p w:rsidR="00FB0C0D" w:rsidRPr="000325E9" w:rsidRDefault="00FB0C0D" w:rsidP="00FB0C0D">
      <w:pPr>
        <w:autoSpaceDE w:val="0"/>
        <w:autoSpaceDN w:val="0"/>
        <w:adjustRightInd w:val="0"/>
        <w:jc w:val="both"/>
        <w:rPr>
          <w:sz w:val="28"/>
          <w:szCs w:val="28"/>
        </w:rPr>
      </w:pPr>
      <w:r w:rsidRPr="000325E9">
        <w:rPr>
          <w:sz w:val="28"/>
          <w:szCs w:val="28"/>
        </w:rPr>
        <w:t>В плане устанавливается соотношение между инвариантной (обязательной) частью и вариативной частью, формируемой образовательным учреждением:</w:t>
      </w:r>
    </w:p>
    <w:p w:rsidR="00FB0C0D" w:rsidRPr="000325E9" w:rsidRDefault="00FB0C0D" w:rsidP="00FB0C0D">
      <w:pPr>
        <w:autoSpaceDE w:val="0"/>
        <w:autoSpaceDN w:val="0"/>
        <w:adjustRightInd w:val="0"/>
        <w:ind w:firstLine="709"/>
        <w:jc w:val="both"/>
        <w:rPr>
          <w:sz w:val="28"/>
          <w:szCs w:val="28"/>
        </w:rPr>
      </w:pPr>
      <w:r w:rsidRPr="000325E9">
        <w:rPr>
          <w:sz w:val="28"/>
          <w:szCs w:val="28"/>
        </w:rPr>
        <w:t xml:space="preserve"> - инвариантная (обязательная) часть - не менее 60 процентов от общего нормативного времени, отводимого на освоение основных образовательных программ дошкольного образования. </w:t>
      </w:r>
    </w:p>
    <w:p w:rsidR="00FB0C0D" w:rsidRPr="000325E9" w:rsidRDefault="00FB0C0D" w:rsidP="00FB0C0D">
      <w:pPr>
        <w:autoSpaceDE w:val="0"/>
        <w:autoSpaceDN w:val="0"/>
        <w:adjustRightInd w:val="0"/>
        <w:ind w:firstLine="709"/>
        <w:jc w:val="both"/>
        <w:rPr>
          <w:sz w:val="28"/>
          <w:szCs w:val="28"/>
        </w:rPr>
      </w:pPr>
      <w:r w:rsidRPr="000325E9">
        <w:rPr>
          <w:sz w:val="28"/>
          <w:szCs w:val="28"/>
        </w:rPr>
        <w:t>- вариативная (модульная) часть - не более 40 процентов от общего нормативного времени, отводимого на освоение парциальных программ дошкольного образования. Эта часть плана, формируемая образовательным учреждением, обеспечивает вариативность образования; отражает специфику конкретного образовательного учреждения; позволяет более полно реализовать социальный заказ на образовательные услуги, учитывать специфику национально-культурных, демографических, климатических условий, в которых осуществляется образовательный процесс.</w:t>
      </w:r>
    </w:p>
    <w:p w:rsidR="00FB0C0D" w:rsidRDefault="00FB0C0D" w:rsidP="00FB0C0D">
      <w:pPr>
        <w:ind w:firstLine="709"/>
        <w:jc w:val="both"/>
        <w:rPr>
          <w:sz w:val="28"/>
          <w:szCs w:val="28"/>
        </w:rPr>
      </w:pPr>
      <w:r w:rsidRPr="000325E9">
        <w:rPr>
          <w:sz w:val="28"/>
          <w:szCs w:val="28"/>
        </w:rPr>
        <w:t>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от 15.05.2013),.</w:t>
      </w:r>
    </w:p>
    <w:p w:rsidR="00FB0C0D" w:rsidRPr="000325E9" w:rsidRDefault="00FB0C0D" w:rsidP="00FB0C0D">
      <w:pPr>
        <w:ind w:firstLine="709"/>
        <w:jc w:val="both"/>
        <w:rPr>
          <w:sz w:val="28"/>
          <w:szCs w:val="28"/>
        </w:rPr>
      </w:pPr>
    </w:p>
    <w:p w:rsidR="00FB0C0D" w:rsidRPr="000325E9" w:rsidRDefault="00FB0C0D" w:rsidP="00FB0C0D">
      <w:pPr>
        <w:ind w:firstLine="709"/>
        <w:jc w:val="both"/>
        <w:rPr>
          <w:i/>
          <w:sz w:val="28"/>
          <w:szCs w:val="28"/>
        </w:rPr>
      </w:pPr>
      <w:r w:rsidRPr="000325E9">
        <w:rPr>
          <w:b/>
          <w:i/>
          <w:sz w:val="28"/>
          <w:szCs w:val="28"/>
        </w:rPr>
        <w:t>Учебная нагрузка распределяется следующим образом</w:t>
      </w:r>
      <w:r w:rsidRPr="000325E9">
        <w:rPr>
          <w:i/>
          <w:sz w:val="28"/>
          <w:szCs w:val="28"/>
        </w:rPr>
        <w:t>:</w:t>
      </w:r>
    </w:p>
    <w:p w:rsidR="00FB0C0D" w:rsidRPr="000325E9" w:rsidRDefault="00FB0C0D" w:rsidP="00FB0C0D">
      <w:pPr>
        <w:ind w:firstLine="709"/>
        <w:jc w:val="both"/>
        <w:rPr>
          <w:i/>
          <w:sz w:val="28"/>
          <w:szCs w:val="28"/>
        </w:rPr>
      </w:pPr>
    </w:p>
    <w:tbl>
      <w:tblPr>
        <w:tblStyle w:val="a7"/>
        <w:tblW w:w="0" w:type="auto"/>
        <w:tblLook w:val="04A0" w:firstRow="1" w:lastRow="0" w:firstColumn="1" w:lastColumn="0" w:noHBand="0" w:noVBand="1"/>
      </w:tblPr>
      <w:tblGrid>
        <w:gridCol w:w="4785"/>
        <w:gridCol w:w="4785"/>
      </w:tblGrid>
      <w:tr w:rsidR="00FB0C0D" w:rsidRPr="000325E9" w:rsidTr="003401FA">
        <w:tc>
          <w:tcPr>
            <w:tcW w:w="4785" w:type="dxa"/>
          </w:tcPr>
          <w:p w:rsidR="00FB0C0D" w:rsidRPr="000325E9" w:rsidRDefault="00FB0C0D" w:rsidP="003401FA">
            <w:pPr>
              <w:ind w:firstLine="709"/>
              <w:jc w:val="both"/>
              <w:rPr>
                <w:rFonts w:ascii="Times New Roman" w:hAnsi="Times New Roman"/>
                <w:i/>
                <w:sz w:val="28"/>
                <w:szCs w:val="28"/>
              </w:rPr>
            </w:pPr>
            <w:r w:rsidRPr="000325E9">
              <w:rPr>
                <w:rFonts w:ascii="Times New Roman" w:hAnsi="Times New Roman"/>
                <w:i/>
                <w:sz w:val="28"/>
                <w:szCs w:val="28"/>
              </w:rPr>
              <w:t>группа</w:t>
            </w:r>
          </w:p>
        </w:tc>
        <w:tc>
          <w:tcPr>
            <w:tcW w:w="4785" w:type="dxa"/>
          </w:tcPr>
          <w:p w:rsidR="00FB0C0D" w:rsidRPr="000325E9" w:rsidRDefault="00FB0C0D" w:rsidP="003401FA">
            <w:pPr>
              <w:ind w:firstLine="709"/>
              <w:jc w:val="both"/>
              <w:rPr>
                <w:rFonts w:ascii="Times New Roman" w:hAnsi="Times New Roman"/>
                <w:i/>
                <w:sz w:val="28"/>
                <w:szCs w:val="28"/>
              </w:rPr>
            </w:pPr>
            <w:r w:rsidRPr="000325E9">
              <w:rPr>
                <w:rFonts w:ascii="Times New Roman" w:hAnsi="Times New Roman"/>
                <w:i/>
                <w:sz w:val="28"/>
                <w:szCs w:val="28"/>
              </w:rPr>
              <w:t>время</w:t>
            </w:r>
          </w:p>
        </w:tc>
      </w:tr>
      <w:tr w:rsidR="00FB0C0D" w:rsidRPr="000325E9" w:rsidTr="003401FA">
        <w:tc>
          <w:tcPr>
            <w:tcW w:w="4785" w:type="dxa"/>
          </w:tcPr>
          <w:p w:rsidR="00FB0C0D" w:rsidRPr="000325E9" w:rsidRDefault="00FB0C0D" w:rsidP="003401FA">
            <w:pPr>
              <w:ind w:firstLine="709"/>
              <w:jc w:val="both"/>
              <w:rPr>
                <w:rFonts w:ascii="Times New Roman" w:hAnsi="Times New Roman"/>
                <w:i/>
                <w:sz w:val="28"/>
                <w:szCs w:val="28"/>
              </w:rPr>
            </w:pPr>
            <w:r w:rsidRPr="000325E9">
              <w:rPr>
                <w:rFonts w:ascii="Times New Roman" w:hAnsi="Times New Roman"/>
                <w:sz w:val="28"/>
                <w:szCs w:val="28"/>
              </w:rPr>
              <w:t>первая младшая группа</w:t>
            </w:r>
          </w:p>
        </w:tc>
        <w:tc>
          <w:tcPr>
            <w:tcW w:w="4785" w:type="dxa"/>
          </w:tcPr>
          <w:p w:rsidR="00FB0C0D" w:rsidRPr="000325E9" w:rsidRDefault="00FB0C0D" w:rsidP="003401FA">
            <w:pPr>
              <w:ind w:firstLine="709"/>
              <w:jc w:val="both"/>
              <w:rPr>
                <w:rFonts w:ascii="Times New Roman" w:hAnsi="Times New Roman"/>
                <w:i/>
                <w:sz w:val="28"/>
                <w:szCs w:val="28"/>
              </w:rPr>
            </w:pPr>
            <w:r w:rsidRPr="000325E9">
              <w:rPr>
                <w:rFonts w:ascii="Times New Roman" w:hAnsi="Times New Roman"/>
                <w:sz w:val="28"/>
                <w:szCs w:val="28"/>
              </w:rPr>
              <w:t>не более 10 минут</w:t>
            </w:r>
          </w:p>
        </w:tc>
      </w:tr>
      <w:tr w:rsidR="00FB0C0D" w:rsidRPr="000325E9" w:rsidTr="003401FA">
        <w:tc>
          <w:tcPr>
            <w:tcW w:w="4785" w:type="dxa"/>
          </w:tcPr>
          <w:p w:rsidR="00FB0C0D" w:rsidRPr="000325E9" w:rsidRDefault="00FB0C0D" w:rsidP="003401FA">
            <w:pPr>
              <w:ind w:firstLine="709"/>
              <w:jc w:val="both"/>
              <w:rPr>
                <w:rFonts w:ascii="Times New Roman" w:hAnsi="Times New Roman"/>
                <w:sz w:val="28"/>
                <w:szCs w:val="28"/>
              </w:rPr>
            </w:pPr>
            <w:r w:rsidRPr="000325E9">
              <w:rPr>
                <w:rFonts w:ascii="Times New Roman" w:hAnsi="Times New Roman"/>
                <w:sz w:val="28"/>
                <w:szCs w:val="28"/>
              </w:rPr>
              <w:t>вторая младшая группа</w:t>
            </w:r>
          </w:p>
        </w:tc>
        <w:tc>
          <w:tcPr>
            <w:tcW w:w="4785" w:type="dxa"/>
          </w:tcPr>
          <w:p w:rsidR="00FB0C0D" w:rsidRPr="000325E9" w:rsidRDefault="00FB0C0D" w:rsidP="003401FA">
            <w:pPr>
              <w:ind w:firstLine="709"/>
              <w:jc w:val="both"/>
              <w:rPr>
                <w:rFonts w:ascii="Times New Roman" w:hAnsi="Times New Roman"/>
                <w:sz w:val="28"/>
                <w:szCs w:val="28"/>
              </w:rPr>
            </w:pPr>
            <w:r w:rsidRPr="000325E9">
              <w:rPr>
                <w:rFonts w:ascii="Times New Roman" w:hAnsi="Times New Roman"/>
                <w:sz w:val="28"/>
                <w:szCs w:val="28"/>
              </w:rPr>
              <w:t>не более 15 минут</w:t>
            </w:r>
          </w:p>
        </w:tc>
      </w:tr>
      <w:tr w:rsidR="00FB0C0D" w:rsidRPr="000325E9" w:rsidTr="003401FA">
        <w:tc>
          <w:tcPr>
            <w:tcW w:w="4785" w:type="dxa"/>
          </w:tcPr>
          <w:p w:rsidR="00FB0C0D" w:rsidRPr="000325E9" w:rsidRDefault="00FB0C0D" w:rsidP="003401FA">
            <w:pPr>
              <w:ind w:firstLine="709"/>
              <w:jc w:val="both"/>
              <w:rPr>
                <w:rFonts w:ascii="Times New Roman" w:hAnsi="Times New Roman"/>
                <w:sz w:val="28"/>
                <w:szCs w:val="28"/>
              </w:rPr>
            </w:pPr>
            <w:r w:rsidRPr="000325E9">
              <w:rPr>
                <w:rFonts w:ascii="Times New Roman" w:hAnsi="Times New Roman"/>
                <w:sz w:val="28"/>
                <w:szCs w:val="28"/>
              </w:rPr>
              <w:t>средняя группа</w:t>
            </w:r>
          </w:p>
        </w:tc>
        <w:tc>
          <w:tcPr>
            <w:tcW w:w="4785" w:type="dxa"/>
          </w:tcPr>
          <w:p w:rsidR="00FB0C0D" w:rsidRPr="000325E9" w:rsidRDefault="00FB0C0D" w:rsidP="003401FA">
            <w:pPr>
              <w:ind w:firstLine="709"/>
              <w:jc w:val="both"/>
              <w:rPr>
                <w:rFonts w:ascii="Times New Roman" w:hAnsi="Times New Roman"/>
                <w:sz w:val="28"/>
                <w:szCs w:val="28"/>
              </w:rPr>
            </w:pPr>
            <w:r w:rsidRPr="000325E9">
              <w:rPr>
                <w:rFonts w:ascii="Times New Roman" w:hAnsi="Times New Roman"/>
                <w:sz w:val="28"/>
                <w:szCs w:val="28"/>
              </w:rPr>
              <w:t>не более 20 минут</w:t>
            </w:r>
          </w:p>
        </w:tc>
      </w:tr>
      <w:tr w:rsidR="00FB0C0D" w:rsidRPr="000325E9" w:rsidTr="003401FA">
        <w:tc>
          <w:tcPr>
            <w:tcW w:w="4785" w:type="dxa"/>
          </w:tcPr>
          <w:p w:rsidR="00FB0C0D" w:rsidRPr="000325E9" w:rsidRDefault="00FB0C0D" w:rsidP="003401FA">
            <w:pPr>
              <w:ind w:firstLine="709"/>
              <w:jc w:val="both"/>
              <w:rPr>
                <w:rFonts w:ascii="Times New Roman" w:hAnsi="Times New Roman"/>
                <w:sz w:val="28"/>
                <w:szCs w:val="28"/>
              </w:rPr>
            </w:pPr>
            <w:r w:rsidRPr="000325E9">
              <w:rPr>
                <w:rFonts w:ascii="Times New Roman" w:hAnsi="Times New Roman"/>
                <w:sz w:val="28"/>
                <w:szCs w:val="28"/>
              </w:rPr>
              <w:t>старшая группа</w:t>
            </w:r>
          </w:p>
        </w:tc>
        <w:tc>
          <w:tcPr>
            <w:tcW w:w="4785" w:type="dxa"/>
          </w:tcPr>
          <w:p w:rsidR="00FB0C0D" w:rsidRPr="000325E9" w:rsidRDefault="00FB0C0D" w:rsidP="003401FA">
            <w:pPr>
              <w:ind w:firstLine="709"/>
              <w:jc w:val="both"/>
              <w:rPr>
                <w:rFonts w:ascii="Times New Roman" w:hAnsi="Times New Roman"/>
                <w:sz w:val="28"/>
                <w:szCs w:val="28"/>
              </w:rPr>
            </w:pPr>
            <w:r w:rsidRPr="000325E9">
              <w:rPr>
                <w:rFonts w:ascii="Times New Roman" w:hAnsi="Times New Roman"/>
                <w:sz w:val="28"/>
                <w:szCs w:val="28"/>
              </w:rPr>
              <w:t>не более 25 минут</w:t>
            </w:r>
          </w:p>
        </w:tc>
      </w:tr>
      <w:tr w:rsidR="00FB0C0D" w:rsidRPr="000325E9" w:rsidTr="003401FA">
        <w:tc>
          <w:tcPr>
            <w:tcW w:w="4785" w:type="dxa"/>
          </w:tcPr>
          <w:p w:rsidR="00FB0C0D" w:rsidRPr="000325E9" w:rsidRDefault="00FB0C0D" w:rsidP="003401FA">
            <w:pPr>
              <w:ind w:firstLine="709"/>
              <w:jc w:val="both"/>
              <w:rPr>
                <w:rFonts w:ascii="Times New Roman" w:hAnsi="Times New Roman"/>
                <w:sz w:val="28"/>
                <w:szCs w:val="28"/>
              </w:rPr>
            </w:pPr>
            <w:r w:rsidRPr="000325E9">
              <w:rPr>
                <w:rFonts w:ascii="Times New Roman" w:hAnsi="Times New Roman"/>
                <w:sz w:val="28"/>
                <w:szCs w:val="28"/>
              </w:rPr>
              <w:t>подготовительная группа</w:t>
            </w:r>
          </w:p>
        </w:tc>
        <w:tc>
          <w:tcPr>
            <w:tcW w:w="4785" w:type="dxa"/>
          </w:tcPr>
          <w:p w:rsidR="00FB0C0D" w:rsidRPr="000325E9" w:rsidRDefault="00FB0C0D" w:rsidP="003401FA">
            <w:pPr>
              <w:ind w:firstLine="709"/>
              <w:jc w:val="both"/>
              <w:rPr>
                <w:rFonts w:ascii="Times New Roman" w:hAnsi="Times New Roman"/>
                <w:sz w:val="28"/>
                <w:szCs w:val="28"/>
              </w:rPr>
            </w:pPr>
            <w:r w:rsidRPr="000325E9">
              <w:rPr>
                <w:rFonts w:ascii="Times New Roman" w:hAnsi="Times New Roman"/>
                <w:sz w:val="28"/>
                <w:szCs w:val="28"/>
              </w:rPr>
              <w:t>не более 30 минут</w:t>
            </w:r>
          </w:p>
        </w:tc>
      </w:tr>
    </w:tbl>
    <w:p w:rsidR="00FB0C0D" w:rsidRPr="000325E9" w:rsidRDefault="00FB0C0D" w:rsidP="00FB0C0D">
      <w:pPr>
        <w:autoSpaceDE w:val="0"/>
        <w:autoSpaceDN w:val="0"/>
        <w:adjustRightInd w:val="0"/>
        <w:ind w:firstLine="709"/>
        <w:jc w:val="both"/>
        <w:rPr>
          <w:sz w:val="28"/>
          <w:szCs w:val="28"/>
        </w:rPr>
      </w:pPr>
    </w:p>
    <w:p w:rsidR="00FB0C0D" w:rsidRDefault="00FB0C0D" w:rsidP="00FB0C0D">
      <w:pPr>
        <w:autoSpaceDE w:val="0"/>
        <w:autoSpaceDN w:val="0"/>
        <w:adjustRightInd w:val="0"/>
        <w:ind w:firstLine="709"/>
        <w:jc w:val="both"/>
        <w:rPr>
          <w:sz w:val="28"/>
          <w:szCs w:val="28"/>
        </w:rPr>
      </w:pPr>
      <w:r w:rsidRPr="000325E9">
        <w:rPr>
          <w:sz w:val="28"/>
          <w:szCs w:val="28"/>
        </w:rPr>
        <w:t>В планы включены пять образовательных областей, обеспечивающие</w:t>
      </w:r>
      <w:r w:rsidRPr="000325E9">
        <w:rPr>
          <w:b/>
          <w:sz w:val="28"/>
          <w:szCs w:val="28"/>
        </w:rPr>
        <w:t>, познавательное развитие, речевое, социально-коммуникативное, художественно-эстетическое</w:t>
      </w:r>
      <w:r w:rsidRPr="000325E9">
        <w:rPr>
          <w:sz w:val="28"/>
          <w:szCs w:val="28"/>
        </w:rPr>
        <w:t>,</w:t>
      </w:r>
      <w:r w:rsidRPr="000325E9">
        <w:rPr>
          <w:b/>
          <w:sz w:val="28"/>
          <w:szCs w:val="28"/>
        </w:rPr>
        <w:t xml:space="preserve"> физическое</w:t>
      </w:r>
      <w:r w:rsidRPr="000325E9">
        <w:rPr>
          <w:sz w:val="28"/>
          <w:szCs w:val="28"/>
        </w:rPr>
        <w:t xml:space="preserve"> </w:t>
      </w:r>
      <w:r w:rsidRPr="000325E9">
        <w:rPr>
          <w:b/>
          <w:sz w:val="28"/>
          <w:szCs w:val="28"/>
        </w:rPr>
        <w:t>развитие детей.</w:t>
      </w:r>
      <w:r w:rsidRPr="000325E9">
        <w:rPr>
          <w:sz w:val="28"/>
          <w:szCs w:val="28"/>
        </w:rPr>
        <w:t xml:space="preserve"> </w:t>
      </w:r>
    </w:p>
    <w:p w:rsidR="00FB0C0D" w:rsidRPr="00AB3D4C" w:rsidRDefault="00FB0C0D" w:rsidP="00FB0C0D">
      <w:pPr>
        <w:shd w:val="clear" w:color="auto" w:fill="FFFFFF"/>
        <w:jc w:val="both"/>
        <w:rPr>
          <w:rFonts w:eastAsia="Calibri"/>
          <w:color w:val="1F1F1F"/>
          <w:sz w:val="28"/>
          <w:szCs w:val="28"/>
        </w:rPr>
      </w:pPr>
      <w:r w:rsidRPr="00AB3D4C">
        <w:rPr>
          <w:rFonts w:eastAsia="Calibri"/>
          <w:color w:val="1F1F1F"/>
          <w:sz w:val="28"/>
          <w:szCs w:val="28"/>
        </w:rPr>
        <w:t>Каждому направлению соответствуют определенные разделы Программы:</w:t>
      </w:r>
    </w:p>
    <w:p w:rsidR="00FB0C0D" w:rsidRPr="003E21D2" w:rsidRDefault="00FB0C0D" w:rsidP="00FB0C0D">
      <w:pPr>
        <w:pStyle w:val="a8"/>
        <w:numPr>
          <w:ilvl w:val="0"/>
          <w:numId w:val="3"/>
        </w:numPr>
        <w:shd w:val="clear" w:color="auto" w:fill="FFFFFF"/>
        <w:spacing w:after="200" w:line="276" w:lineRule="auto"/>
        <w:jc w:val="both"/>
        <w:rPr>
          <w:rFonts w:eastAsia="Calibri"/>
          <w:color w:val="1F1F1F"/>
          <w:sz w:val="28"/>
          <w:szCs w:val="28"/>
        </w:rPr>
      </w:pPr>
      <w:r w:rsidRPr="003E21D2">
        <w:rPr>
          <w:rFonts w:eastAsia="Calibri"/>
          <w:color w:val="1F1F1F"/>
          <w:sz w:val="28"/>
          <w:szCs w:val="28"/>
        </w:rPr>
        <w:t>Социа</w:t>
      </w:r>
      <w:r>
        <w:rPr>
          <w:rFonts w:eastAsia="Calibri"/>
          <w:color w:val="1F1F1F"/>
          <w:sz w:val="28"/>
          <w:szCs w:val="28"/>
        </w:rPr>
        <w:t>льно-коммуникативное развитие</w:t>
      </w:r>
      <w:r w:rsidRPr="003E21D2">
        <w:rPr>
          <w:rFonts w:eastAsia="Calibri"/>
          <w:color w:val="1F1F1F"/>
          <w:sz w:val="28"/>
          <w:szCs w:val="28"/>
        </w:rPr>
        <w:t xml:space="preserve"> коммуникативная деятельность, трудовая деятельность, игровая деятельность -  реализуется в совместной деятельности взрослого и детей в режимных моментах и в самостоятельной деятельности детей</w:t>
      </w:r>
      <w:r>
        <w:rPr>
          <w:rFonts w:eastAsia="Calibri"/>
          <w:color w:val="1F1F1F"/>
          <w:sz w:val="28"/>
          <w:szCs w:val="28"/>
        </w:rPr>
        <w:t>.</w:t>
      </w:r>
    </w:p>
    <w:p w:rsidR="00FB0C0D" w:rsidRPr="003E21D2" w:rsidRDefault="00FB0C0D" w:rsidP="00FB0C0D">
      <w:pPr>
        <w:pStyle w:val="a8"/>
        <w:numPr>
          <w:ilvl w:val="0"/>
          <w:numId w:val="3"/>
        </w:numPr>
        <w:shd w:val="clear" w:color="auto" w:fill="FFFFFF"/>
        <w:spacing w:after="200" w:line="276" w:lineRule="auto"/>
        <w:jc w:val="both"/>
        <w:rPr>
          <w:rFonts w:eastAsia="Calibri"/>
          <w:color w:val="1F1F1F"/>
          <w:sz w:val="28"/>
          <w:szCs w:val="28"/>
        </w:rPr>
      </w:pPr>
      <w:r>
        <w:rPr>
          <w:rFonts w:eastAsia="Calibri"/>
          <w:color w:val="1F1F1F"/>
          <w:sz w:val="28"/>
          <w:szCs w:val="28"/>
        </w:rPr>
        <w:t xml:space="preserve">Познавательное развитие </w:t>
      </w:r>
      <w:r w:rsidRPr="003E21D2">
        <w:rPr>
          <w:rFonts w:eastAsia="Calibri"/>
          <w:color w:val="1F1F1F"/>
          <w:sz w:val="28"/>
          <w:szCs w:val="28"/>
        </w:rPr>
        <w:t>- «</w:t>
      </w:r>
      <w:r>
        <w:rPr>
          <w:rFonts w:eastAsia="Calibri"/>
          <w:color w:val="1F1F1F"/>
          <w:sz w:val="28"/>
          <w:szCs w:val="28"/>
        </w:rPr>
        <w:t>Здравствуй мир</w:t>
      </w:r>
      <w:r w:rsidRPr="003E21D2">
        <w:rPr>
          <w:rFonts w:eastAsia="Calibri"/>
          <w:color w:val="1F1F1F"/>
          <w:sz w:val="28"/>
          <w:szCs w:val="28"/>
        </w:rPr>
        <w:t>» «</w:t>
      </w:r>
      <w:r>
        <w:rPr>
          <w:rFonts w:eastAsia="Calibri"/>
          <w:color w:val="1F1F1F"/>
          <w:sz w:val="28"/>
          <w:szCs w:val="28"/>
        </w:rPr>
        <w:t>По планете шаг за шагом</w:t>
      </w:r>
      <w:r w:rsidRPr="003E21D2">
        <w:rPr>
          <w:rFonts w:eastAsia="Calibri"/>
          <w:color w:val="1F1F1F"/>
          <w:sz w:val="28"/>
          <w:szCs w:val="28"/>
        </w:rPr>
        <w:t>», «</w:t>
      </w:r>
      <w:r>
        <w:rPr>
          <w:rFonts w:eastAsia="Calibri"/>
          <w:color w:val="1F1F1F"/>
          <w:sz w:val="28"/>
          <w:szCs w:val="28"/>
        </w:rPr>
        <w:t>Математика шаг за шагом</w:t>
      </w:r>
      <w:r w:rsidRPr="003E21D2">
        <w:rPr>
          <w:rFonts w:eastAsia="Calibri"/>
          <w:color w:val="1F1F1F"/>
          <w:sz w:val="28"/>
          <w:szCs w:val="28"/>
        </w:rPr>
        <w:t>» «Моя математика»</w:t>
      </w:r>
      <w:r>
        <w:rPr>
          <w:rFonts w:eastAsia="Calibri"/>
          <w:color w:val="1F1F1F"/>
          <w:sz w:val="28"/>
          <w:szCs w:val="28"/>
        </w:rPr>
        <w:t>.</w:t>
      </w:r>
    </w:p>
    <w:p w:rsidR="00FB0C0D" w:rsidRPr="003E21D2" w:rsidRDefault="00FB0C0D" w:rsidP="00FB0C0D">
      <w:pPr>
        <w:pStyle w:val="a8"/>
        <w:numPr>
          <w:ilvl w:val="0"/>
          <w:numId w:val="3"/>
        </w:numPr>
        <w:shd w:val="clear" w:color="auto" w:fill="FFFFFF"/>
        <w:spacing w:after="200" w:line="276" w:lineRule="auto"/>
        <w:jc w:val="both"/>
        <w:rPr>
          <w:rFonts w:eastAsia="Calibri"/>
          <w:color w:val="1F1F1F"/>
          <w:sz w:val="28"/>
          <w:szCs w:val="28"/>
        </w:rPr>
      </w:pPr>
      <w:r>
        <w:rPr>
          <w:rFonts w:eastAsia="Calibri"/>
          <w:color w:val="1F1F1F"/>
          <w:sz w:val="28"/>
          <w:szCs w:val="28"/>
        </w:rPr>
        <w:t xml:space="preserve">Речевое развитие </w:t>
      </w:r>
      <w:r w:rsidRPr="003E21D2">
        <w:rPr>
          <w:rFonts w:eastAsia="Calibri"/>
          <w:color w:val="1F1F1F"/>
          <w:sz w:val="28"/>
          <w:szCs w:val="28"/>
        </w:rPr>
        <w:t xml:space="preserve">- «По дороге к Азбуке», </w:t>
      </w:r>
      <w:r>
        <w:rPr>
          <w:rFonts w:eastAsia="Calibri"/>
          <w:color w:val="1F1F1F"/>
          <w:sz w:val="28"/>
          <w:szCs w:val="28"/>
        </w:rPr>
        <w:t xml:space="preserve">«Ты </w:t>
      </w:r>
      <w:proofErr w:type="gramStart"/>
      <w:r>
        <w:rPr>
          <w:rFonts w:eastAsia="Calibri"/>
          <w:color w:val="1F1F1F"/>
          <w:sz w:val="28"/>
          <w:szCs w:val="28"/>
        </w:rPr>
        <w:t>–с</w:t>
      </w:r>
      <w:proofErr w:type="gramEnd"/>
      <w:r>
        <w:rPr>
          <w:rFonts w:eastAsia="Calibri"/>
          <w:color w:val="1F1F1F"/>
          <w:sz w:val="28"/>
          <w:szCs w:val="28"/>
        </w:rPr>
        <w:t>ловечко, я- словечко», «Развитие речи».</w:t>
      </w:r>
    </w:p>
    <w:p w:rsidR="00FB0C0D" w:rsidRPr="003E21D2" w:rsidRDefault="00FB0C0D" w:rsidP="00FB0C0D">
      <w:pPr>
        <w:pStyle w:val="a8"/>
        <w:numPr>
          <w:ilvl w:val="0"/>
          <w:numId w:val="3"/>
        </w:numPr>
        <w:shd w:val="clear" w:color="auto" w:fill="FFFFFF"/>
        <w:spacing w:after="200" w:line="276" w:lineRule="auto"/>
        <w:jc w:val="both"/>
        <w:rPr>
          <w:rFonts w:eastAsia="Calibri"/>
          <w:color w:val="1F1F1F"/>
          <w:sz w:val="28"/>
          <w:szCs w:val="28"/>
        </w:rPr>
      </w:pPr>
      <w:r>
        <w:rPr>
          <w:rFonts w:eastAsia="Calibri"/>
          <w:color w:val="1F1F1F"/>
          <w:sz w:val="28"/>
          <w:szCs w:val="28"/>
        </w:rPr>
        <w:t>Х</w:t>
      </w:r>
      <w:r w:rsidRPr="003E21D2">
        <w:rPr>
          <w:rFonts w:eastAsia="Calibri"/>
          <w:color w:val="1F1F1F"/>
          <w:sz w:val="28"/>
          <w:szCs w:val="28"/>
        </w:rPr>
        <w:t>удожественно-эстетическое развитие - «Лепка», «Рисование»</w:t>
      </w:r>
      <w:r>
        <w:rPr>
          <w:rFonts w:eastAsia="Calibri"/>
          <w:color w:val="1F1F1F"/>
          <w:sz w:val="28"/>
          <w:szCs w:val="28"/>
        </w:rPr>
        <w:t xml:space="preserve"> («Разноцветный мир»,</w:t>
      </w:r>
      <w:r w:rsidRPr="006557B2">
        <w:rPr>
          <w:b/>
        </w:rPr>
        <w:t xml:space="preserve"> </w:t>
      </w:r>
      <w:r w:rsidRPr="006557B2">
        <w:rPr>
          <w:sz w:val="28"/>
          <w:szCs w:val="28"/>
        </w:rPr>
        <w:t>«Кукла Таня»</w:t>
      </w:r>
      <w:r>
        <w:rPr>
          <w:rFonts w:eastAsia="Calibri"/>
          <w:color w:val="1F1F1F"/>
          <w:sz w:val="28"/>
          <w:szCs w:val="28"/>
        </w:rPr>
        <w:t>)</w:t>
      </w:r>
      <w:r w:rsidRPr="003E21D2">
        <w:rPr>
          <w:rFonts w:eastAsia="Calibri"/>
          <w:color w:val="1F1F1F"/>
          <w:sz w:val="28"/>
          <w:szCs w:val="28"/>
        </w:rPr>
        <w:t>, «Аппликация</w:t>
      </w:r>
      <w:proofErr w:type="gramStart"/>
      <w:r w:rsidRPr="003E21D2">
        <w:rPr>
          <w:rFonts w:eastAsia="Calibri"/>
          <w:color w:val="1F1F1F"/>
          <w:sz w:val="28"/>
          <w:szCs w:val="28"/>
        </w:rPr>
        <w:t>»</w:t>
      </w:r>
      <w:r>
        <w:rPr>
          <w:rFonts w:eastAsia="Calibri"/>
          <w:color w:val="1F1F1F"/>
          <w:sz w:val="28"/>
          <w:szCs w:val="28"/>
        </w:rPr>
        <w:t>(</w:t>
      </w:r>
      <w:proofErr w:type="gramEnd"/>
      <w:r>
        <w:rPr>
          <w:rFonts w:eastAsia="Calibri"/>
          <w:color w:val="1F1F1F"/>
          <w:sz w:val="28"/>
          <w:szCs w:val="28"/>
        </w:rPr>
        <w:t>«Весёлая мастерская»</w:t>
      </w:r>
      <w:r w:rsidRPr="003E21D2">
        <w:rPr>
          <w:rFonts w:eastAsia="Calibri"/>
          <w:color w:val="1F1F1F"/>
          <w:sz w:val="28"/>
          <w:szCs w:val="28"/>
        </w:rPr>
        <w:t>, «Музыка»</w:t>
      </w:r>
      <w:r>
        <w:rPr>
          <w:rFonts w:eastAsia="Calibri"/>
          <w:color w:val="1F1F1F"/>
          <w:sz w:val="28"/>
          <w:szCs w:val="28"/>
        </w:rPr>
        <w:t>,</w:t>
      </w:r>
      <w:r w:rsidRPr="003E21D2">
        <w:rPr>
          <w:rFonts w:eastAsia="Calibri"/>
          <w:color w:val="1F1F1F"/>
          <w:sz w:val="28"/>
          <w:szCs w:val="28"/>
        </w:rPr>
        <w:t xml:space="preserve"> «Чтение художественной литературы»</w:t>
      </w:r>
      <w:r>
        <w:rPr>
          <w:rFonts w:eastAsia="Calibri"/>
          <w:color w:val="1F1F1F"/>
          <w:sz w:val="28"/>
          <w:szCs w:val="28"/>
        </w:rPr>
        <w:t>.</w:t>
      </w:r>
    </w:p>
    <w:p w:rsidR="00FB0C0D" w:rsidRPr="00FB0C0D" w:rsidRDefault="00FB0C0D" w:rsidP="00FB0C0D">
      <w:pPr>
        <w:pStyle w:val="a8"/>
        <w:numPr>
          <w:ilvl w:val="0"/>
          <w:numId w:val="3"/>
        </w:numPr>
        <w:shd w:val="clear" w:color="auto" w:fill="FFFFFF"/>
        <w:spacing w:after="200" w:line="276" w:lineRule="auto"/>
        <w:jc w:val="both"/>
        <w:rPr>
          <w:rFonts w:ascii="Calibri" w:eastAsia="Calibri" w:hAnsi="Calibri"/>
          <w:color w:val="1F1F1F"/>
          <w:sz w:val="28"/>
          <w:szCs w:val="28"/>
          <w:shd w:val="clear" w:color="auto" w:fill="FFFFFF"/>
        </w:rPr>
      </w:pPr>
      <w:r w:rsidRPr="003E21D2">
        <w:rPr>
          <w:rFonts w:eastAsia="Calibri"/>
          <w:color w:val="1F1F1F"/>
          <w:sz w:val="28"/>
          <w:szCs w:val="28"/>
        </w:rPr>
        <w:t>Физическое развитие - «Физическая культура», бассейн</w:t>
      </w:r>
      <w:r>
        <w:rPr>
          <w:rFonts w:eastAsia="Calibri"/>
          <w:color w:val="1F1F1F"/>
          <w:sz w:val="28"/>
          <w:szCs w:val="28"/>
        </w:rPr>
        <w:t>.</w:t>
      </w:r>
    </w:p>
    <w:p w:rsidR="00FB0C0D" w:rsidRPr="000325E9" w:rsidRDefault="00FB0C0D" w:rsidP="00FB0C0D">
      <w:pPr>
        <w:autoSpaceDE w:val="0"/>
        <w:autoSpaceDN w:val="0"/>
        <w:adjustRightInd w:val="0"/>
        <w:ind w:firstLine="709"/>
        <w:jc w:val="both"/>
        <w:rPr>
          <w:sz w:val="28"/>
          <w:szCs w:val="28"/>
        </w:rPr>
      </w:pPr>
      <w:r w:rsidRPr="000325E9">
        <w:rPr>
          <w:sz w:val="28"/>
          <w:szCs w:val="28"/>
        </w:rPr>
        <w:t xml:space="preserve">Реализация плана предполагает обязательный учет принципа интеграции направлений в соответствии с возрастными возможностями и особенностями воспитанников, взаимодействие с родителями. </w:t>
      </w:r>
    </w:p>
    <w:p w:rsidR="00FB0C0D" w:rsidRPr="000325E9" w:rsidRDefault="00FB0C0D" w:rsidP="00FB0C0D">
      <w:pPr>
        <w:autoSpaceDE w:val="0"/>
        <w:autoSpaceDN w:val="0"/>
        <w:adjustRightInd w:val="0"/>
        <w:ind w:firstLine="709"/>
        <w:jc w:val="both"/>
        <w:rPr>
          <w:sz w:val="28"/>
          <w:szCs w:val="28"/>
        </w:rPr>
      </w:pPr>
      <w:r w:rsidRPr="000325E9">
        <w:rPr>
          <w:sz w:val="28"/>
          <w:szCs w:val="28"/>
        </w:rPr>
        <w:t xml:space="preserve">При составлении учебного плана образовательного учреждения  соблюдено минимальное количество совместной образовательной деятельности на изучение каждого направления, которое определено в инвариантной части учебного плана, и предельно допустимая нагрузка. </w:t>
      </w:r>
    </w:p>
    <w:p w:rsidR="00FB0C0D" w:rsidRPr="00FB0C0D" w:rsidRDefault="00FB0C0D" w:rsidP="00FB0C0D">
      <w:pPr>
        <w:autoSpaceDE w:val="0"/>
        <w:autoSpaceDN w:val="0"/>
        <w:adjustRightInd w:val="0"/>
        <w:ind w:firstLine="709"/>
        <w:jc w:val="both"/>
        <w:rPr>
          <w:sz w:val="28"/>
          <w:szCs w:val="28"/>
        </w:rPr>
      </w:pPr>
      <w:r w:rsidRPr="000325E9">
        <w:rPr>
          <w:sz w:val="28"/>
          <w:szCs w:val="28"/>
        </w:rPr>
        <w:t xml:space="preserve"> Реализация физического и художественно-эстетического направлений  занимает не менее 50% общего времени совместной образ</w:t>
      </w:r>
      <w:r>
        <w:rPr>
          <w:sz w:val="28"/>
          <w:szCs w:val="28"/>
        </w:rPr>
        <w:t>овательной деятельности (НОД)</w:t>
      </w:r>
    </w:p>
    <w:p w:rsidR="002F6CAF" w:rsidRPr="00485E78" w:rsidRDefault="002F6CAF" w:rsidP="00485E78">
      <w:pPr>
        <w:jc w:val="center"/>
      </w:pPr>
      <w:r w:rsidRPr="006557B2">
        <w:rPr>
          <w:b/>
          <w:sz w:val="28"/>
          <w:szCs w:val="28"/>
        </w:rPr>
        <w:t xml:space="preserve">Сетка часов плана реализации образовательных областей </w:t>
      </w:r>
      <w:proofErr w:type="gramStart"/>
      <w:r w:rsidRPr="006557B2">
        <w:rPr>
          <w:b/>
          <w:sz w:val="28"/>
          <w:szCs w:val="28"/>
        </w:rPr>
        <w:t>через</w:t>
      </w:r>
      <w:proofErr w:type="gramEnd"/>
      <w:r w:rsidRPr="006557B2">
        <w:rPr>
          <w:b/>
          <w:sz w:val="28"/>
          <w:szCs w:val="28"/>
        </w:rPr>
        <w:t xml:space="preserve"> </w:t>
      </w:r>
    </w:p>
    <w:p w:rsidR="002F6CAF" w:rsidRPr="002F6CAF" w:rsidRDefault="002F6CAF" w:rsidP="002F6CAF">
      <w:pPr>
        <w:shd w:val="clear" w:color="auto" w:fill="FFFFFF"/>
        <w:jc w:val="center"/>
        <w:rPr>
          <w:rFonts w:ascii="Calibri" w:eastAsia="Calibri" w:hAnsi="Calibri"/>
          <w:b/>
          <w:color w:val="1F1F1F"/>
          <w:sz w:val="28"/>
          <w:szCs w:val="28"/>
          <w:shd w:val="clear" w:color="auto" w:fill="FFFFFF"/>
        </w:rPr>
      </w:pPr>
      <w:r w:rsidRPr="006557B2">
        <w:rPr>
          <w:b/>
          <w:sz w:val="28"/>
          <w:szCs w:val="28"/>
        </w:rPr>
        <w:t>детские виды деятельности</w:t>
      </w:r>
      <w:r>
        <w:rPr>
          <w:rFonts w:ascii="Calibri" w:eastAsia="Calibri" w:hAnsi="Calibri"/>
          <w:b/>
          <w:color w:val="1F1F1F"/>
          <w:sz w:val="28"/>
          <w:szCs w:val="28"/>
          <w:shd w:val="clear" w:color="auto" w:fill="FFFFFF"/>
        </w:rPr>
        <w:t xml:space="preserve">  </w:t>
      </w:r>
      <w:r w:rsidRPr="006557B2">
        <w:rPr>
          <w:rFonts w:eastAsia="Calibri"/>
          <w:b/>
          <w:sz w:val="28"/>
          <w:szCs w:val="28"/>
        </w:rPr>
        <w:t>на 2020-2021 учебный год</w:t>
      </w: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3683"/>
        <w:gridCol w:w="128"/>
        <w:gridCol w:w="862"/>
        <w:gridCol w:w="991"/>
        <w:gridCol w:w="927"/>
        <w:gridCol w:w="64"/>
        <w:gridCol w:w="8"/>
        <w:gridCol w:w="859"/>
        <w:gridCol w:w="125"/>
        <w:gridCol w:w="1000"/>
      </w:tblGrid>
      <w:tr w:rsidR="002F6CAF" w:rsidRPr="002F6CAF" w:rsidTr="0026299E">
        <w:trPr>
          <w:trHeight w:val="360"/>
        </w:trPr>
        <w:tc>
          <w:tcPr>
            <w:tcW w:w="2552" w:type="dxa"/>
            <w:vMerge w:val="restart"/>
          </w:tcPr>
          <w:p w:rsidR="002F6CAF" w:rsidRPr="002F6CAF" w:rsidRDefault="002F6CAF" w:rsidP="002F6CAF">
            <w:pPr>
              <w:ind w:right="119"/>
              <w:jc w:val="center"/>
              <w:rPr>
                <w:rFonts w:eastAsia="Calibri"/>
                <w:lang w:eastAsia="en-US"/>
              </w:rPr>
            </w:pPr>
            <w:proofErr w:type="spellStart"/>
            <w:r w:rsidRPr="002F6CAF">
              <w:rPr>
                <w:rFonts w:eastAsia="Calibri"/>
                <w:lang w:val="en-US" w:eastAsia="en-US"/>
              </w:rPr>
              <w:t>Образовательные</w:t>
            </w:r>
            <w:proofErr w:type="spellEnd"/>
          </w:p>
          <w:p w:rsidR="002F6CAF" w:rsidRPr="002F6CAF" w:rsidRDefault="002F6CAF" w:rsidP="002F6CAF">
            <w:pPr>
              <w:ind w:right="119"/>
              <w:jc w:val="center"/>
              <w:rPr>
                <w:rFonts w:eastAsia="Calibri"/>
                <w:lang w:val="en-US" w:eastAsia="en-US"/>
              </w:rPr>
            </w:pPr>
            <w:proofErr w:type="spellStart"/>
            <w:r w:rsidRPr="002F6CAF">
              <w:rPr>
                <w:rFonts w:eastAsia="Calibri"/>
                <w:lang w:val="en-US" w:eastAsia="en-US"/>
              </w:rPr>
              <w:t>области</w:t>
            </w:r>
            <w:proofErr w:type="spellEnd"/>
          </w:p>
        </w:tc>
        <w:tc>
          <w:tcPr>
            <w:tcW w:w="3811" w:type="dxa"/>
            <w:gridSpan w:val="2"/>
            <w:vMerge w:val="restart"/>
          </w:tcPr>
          <w:p w:rsidR="002F6CAF" w:rsidRPr="002F6CAF" w:rsidRDefault="002F6CAF" w:rsidP="002F6CAF">
            <w:pPr>
              <w:ind w:right="119"/>
              <w:jc w:val="center"/>
              <w:rPr>
                <w:rFonts w:eastAsia="Calibri"/>
                <w:lang w:val="en-US" w:eastAsia="en-US"/>
              </w:rPr>
            </w:pPr>
            <w:r w:rsidRPr="002F6CAF">
              <w:rPr>
                <w:rFonts w:eastAsia="Calibri"/>
                <w:lang w:val="en-US" w:eastAsia="en-US"/>
              </w:rPr>
              <w:t>НОД</w:t>
            </w:r>
          </w:p>
        </w:tc>
        <w:tc>
          <w:tcPr>
            <w:tcW w:w="4836" w:type="dxa"/>
            <w:gridSpan w:val="8"/>
            <w:tcBorders>
              <w:bottom w:val="single" w:sz="4" w:space="0" w:color="auto"/>
            </w:tcBorders>
          </w:tcPr>
          <w:p w:rsidR="002F6CAF" w:rsidRPr="002F6CAF" w:rsidRDefault="002F6CAF" w:rsidP="002F6CAF">
            <w:pPr>
              <w:ind w:right="119"/>
              <w:jc w:val="center"/>
              <w:rPr>
                <w:rFonts w:eastAsia="Calibri"/>
                <w:lang w:val="en-US" w:eastAsia="en-US"/>
              </w:rPr>
            </w:pPr>
            <w:proofErr w:type="spellStart"/>
            <w:r w:rsidRPr="002F6CAF">
              <w:rPr>
                <w:rFonts w:eastAsia="Calibri"/>
                <w:lang w:val="en-US" w:eastAsia="en-US"/>
              </w:rPr>
              <w:t>Возрастные</w:t>
            </w:r>
            <w:proofErr w:type="spellEnd"/>
            <w:r w:rsidRPr="002F6CAF">
              <w:rPr>
                <w:rFonts w:eastAsia="Calibri"/>
                <w:lang w:eastAsia="en-US"/>
              </w:rPr>
              <w:t xml:space="preserve"> </w:t>
            </w:r>
            <w:proofErr w:type="spellStart"/>
            <w:r w:rsidRPr="002F6CAF">
              <w:rPr>
                <w:rFonts w:eastAsia="Calibri"/>
                <w:lang w:val="en-US" w:eastAsia="en-US"/>
              </w:rPr>
              <w:t>группы</w:t>
            </w:r>
            <w:proofErr w:type="spellEnd"/>
          </w:p>
        </w:tc>
      </w:tr>
      <w:tr w:rsidR="002F6CAF" w:rsidRPr="002F6CAF" w:rsidTr="0026299E">
        <w:trPr>
          <w:cantSplit/>
          <w:trHeight w:val="2453"/>
        </w:trPr>
        <w:tc>
          <w:tcPr>
            <w:tcW w:w="2552" w:type="dxa"/>
            <w:vMerge/>
          </w:tcPr>
          <w:p w:rsidR="002F6CAF" w:rsidRPr="002F6CAF" w:rsidRDefault="002F6CAF" w:rsidP="002F6CAF">
            <w:pPr>
              <w:ind w:right="119"/>
              <w:jc w:val="center"/>
              <w:rPr>
                <w:rFonts w:eastAsia="Calibri"/>
                <w:lang w:val="en-US" w:eastAsia="en-US"/>
              </w:rPr>
            </w:pPr>
          </w:p>
        </w:tc>
        <w:tc>
          <w:tcPr>
            <w:tcW w:w="3811" w:type="dxa"/>
            <w:gridSpan w:val="2"/>
            <w:vMerge/>
          </w:tcPr>
          <w:p w:rsidR="002F6CAF" w:rsidRPr="002F6CAF" w:rsidRDefault="002F6CAF" w:rsidP="002F6CAF">
            <w:pPr>
              <w:ind w:right="119"/>
              <w:jc w:val="center"/>
              <w:rPr>
                <w:rFonts w:eastAsia="Calibri"/>
                <w:lang w:val="en-US" w:eastAsia="en-US"/>
              </w:rPr>
            </w:pPr>
          </w:p>
        </w:tc>
        <w:tc>
          <w:tcPr>
            <w:tcW w:w="862" w:type="dxa"/>
            <w:tcBorders>
              <w:top w:val="single" w:sz="4" w:space="0" w:color="auto"/>
              <w:bottom w:val="single" w:sz="4" w:space="0" w:color="auto"/>
              <w:right w:val="single" w:sz="4" w:space="0" w:color="auto"/>
            </w:tcBorders>
            <w:textDirection w:val="btLr"/>
          </w:tcPr>
          <w:p w:rsidR="002F6CAF" w:rsidRPr="002F6CAF" w:rsidRDefault="002F6CAF" w:rsidP="002F6CAF">
            <w:pPr>
              <w:ind w:left="113" w:right="119"/>
              <w:jc w:val="center"/>
              <w:rPr>
                <w:rFonts w:eastAsia="Calibri"/>
                <w:lang w:val="en-US" w:eastAsia="en-US"/>
              </w:rPr>
            </w:pPr>
            <w:proofErr w:type="spellStart"/>
            <w:r w:rsidRPr="002F6CAF">
              <w:rPr>
                <w:rFonts w:eastAsia="Calibri"/>
                <w:lang w:val="en-US" w:eastAsia="en-US"/>
              </w:rPr>
              <w:t>Первая</w:t>
            </w:r>
            <w:proofErr w:type="spellEnd"/>
            <w:r w:rsidR="00485E78">
              <w:rPr>
                <w:rFonts w:eastAsia="Calibri"/>
                <w:lang w:eastAsia="en-US"/>
              </w:rPr>
              <w:t xml:space="preserve"> </w:t>
            </w:r>
            <w:proofErr w:type="spellStart"/>
            <w:r w:rsidRPr="002F6CAF">
              <w:rPr>
                <w:rFonts w:eastAsia="Calibri"/>
                <w:lang w:val="en-US" w:eastAsia="en-US"/>
              </w:rPr>
              <w:t>младшая</w:t>
            </w:r>
            <w:proofErr w:type="spellEnd"/>
          </w:p>
        </w:tc>
        <w:tc>
          <w:tcPr>
            <w:tcW w:w="991" w:type="dxa"/>
            <w:tcBorders>
              <w:top w:val="single" w:sz="4" w:space="0" w:color="auto"/>
              <w:left w:val="single" w:sz="4" w:space="0" w:color="auto"/>
              <w:bottom w:val="single" w:sz="4" w:space="0" w:color="auto"/>
              <w:right w:val="single" w:sz="4" w:space="0" w:color="auto"/>
            </w:tcBorders>
            <w:textDirection w:val="btLr"/>
          </w:tcPr>
          <w:p w:rsidR="002F6CAF" w:rsidRPr="002F6CAF" w:rsidRDefault="002F6CAF" w:rsidP="002F6CAF">
            <w:pPr>
              <w:ind w:left="113" w:right="119"/>
              <w:jc w:val="center"/>
              <w:rPr>
                <w:rFonts w:eastAsia="Calibri"/>
                <w:lang w:val="en-US" w:eastAsia="en-US"/>
              </w:rPr>
            </w:pPr>
            <w:proofErr w:type="spellStart"/>
            <w:r w:rsidRPr="002F6CAF">
              <w:rPr>
                <w:rFonts w:eastAsia="Calibri"/>
                <w:lang w:val="en-US" w:eastAsia="en-US"/>
              </w:rPr>
              <w:t>Вторая</w:t>
            </w:r>
            <w:proofErr w:type="spellEnd"/>
            <w:r w:rsidR="00485E78">
              <w:rPr>
                <w:rFonts w:eastAsia="Calibri"/>
                <w:lang w:eastAsia="en-US"/>
              </w:rPr>
              <w:t xml:space="preserve"> </w:t>
            </w:r>
            <w:proofErr w:type="spellStart"/>
            <w:r w:rsidRPr="002F6CAF">
              <w:rPr>
                <w:rFonts w:eastAsia="Calibri"/>
                <w:lang w:val="en-US" w:eastAsia="en-US"/>
              </w:rPr>
              <w:t>младшая</w:t>
            </w:r>
            <w:proofErr w:type="spellEnd"/>
          </w:p>
        </w:tc>
        <w:tc>
          <w:tcPr>
            <w:tcW w:w="927" w:type="dxa"/>
            <w:tcBorders>
              <w:top w:val="single" w:sz="4" w:space="0" w:color="auto"/>
              <w:left w:val="single" w:sz="4" w:space="0" w:color="auto"/>
              <w:bottom w:val="single" w:sz="4" w:space="0" w:color="auto"/>
              <w:right w:val="single" w:sz="4" w:space="0" w:color="auto"/>
            </w:tcBorders>
            <w:textDirection w:val="btLr"/>
          </w:tcPr>
          <w:p w:rsidR="002F6CAF" w:rsidRPr="002F6CAF" w:rsidRDefault="002F6CAF" w:rsidP="002F6CAF">
            <w:pPr>
              <w:ind w:left="113" w:right="119"/>
              <w:jc w:val="center"/>
              <w:rPr>
                <w:rFonts w:eastAsia="Calibri"/>
                <w:lang w:val="en-US" w:eastAsia="en-US"/>
              </w:rPr>
            </w:pPr>
            <w:proofErr w:type="spellStart"/>
            <w:r w:rsidRPr="002F6CAF">
              <w:rPr>
                <w:rFonts w:eastAsia="Calibri"/>
                <w:lang w:val="en-US" w:eastAsia="en-US"/>
              </w:rPr>
              <w:t>Средняя</w:t>
            </w:r>
            <w:proofErr w:type="spellEnd"/>
          </w:p>
        </w:tc>
        <w:tc>
          <w:tcPr>
            <w:tcW w:w="931" w:type="dxa"/>
            <w:gridSpan w:val="3"/>
            <w:tcBorders>
              <w:top w:val="single" w:sz="4" w:space="0" w:color="auto"/>
              <w:left w:val="single" w:sz="4" w:space="0" w:color="auto"/>
              <w:bottom w:val="single" w:sz="4" w:space="0" w:color="auto"/>
              <w:right w:val="single" w:sz="4" w:space="0" w:color="auto"/>
            </w:tcBorders>
            <w:textDirection w:val="btLr"/>
          </w:tcPr>
          <w:p w:rsidR="002F6CAF" w:rsidRPr="002F6CAF" w:rsidRDefault="002F6CAF" w:rsidP="002F6CAF">
            <w:pPr>
              <w:ind w:left="113" w:right="119"/>
              <w:jc w:val="center"/>
              <w:rPr>
                <w:rFonts w:eastAsia="Calibri"/>
                <w:lang w:val="en-US" w:eastAsia="en-US"/>
              </w:rPr>
            </w:pPr>
            <w:proofErr w:type="spellStart"/>
            <w:r w:rsidRPr="002F6CAF">
              <w:rPr>
                <w:rFonts w:eastAsia="Calibri"/>
                <w:lang w:val="en-US" w:eastAsia="en-US"/>
              </w:rPr>
              <w:t>Старшая</w:t>
            </w:r>
            <w:proofErr w:type="spellEnd"/>
          </w:p>
          <w:p w:rsidR="002F6CAF" w:rsidRPr="002F6CAF" w:rsidRDefault="002F6CAF" w:rsidP="002F6CAF">
            <w:pPr>
              <w:ind w:left="113" w:right="119"/>
              <w:jc w:val="center"/>
              <w:rPr>
                <w:rFonts w:eastAsia="Calibri"/>
                <w:lang w:val="en-US" w:eastAsia="en-US"/>
              </w:rPr>
            </w:pPr>
          </w:p>
          <w:p w:rsidR="002F6CAF" w:rsidRPr="002F6CAF" w:rsidRDefault="002F6CAF" w:rsidP="002F6CAF">
            <w:pPr>
              <w:ind w:left="113" w:right="119"/>
              <w:jc w:val="center"/>
              <w:rPr>
                <w:rFonts w:eastAsia="Calibri"/>
                <w:lang w:val="en-US" w:eastAsia="en-US"/>
              </w:rPr>
            </w:pPr>
          </w:p>
        </w:tc>
        <w:tc>
          <w:tcPr>
            <w:tcW w:w="1125" w:type="dxa"/>
            <w:gridSpan w:val="2"/>
            <w:tcBorders>
              <w:top w:val="single" w:sz="4" w:space="0" w:color="auto"/>
              <w:left w:val="single" w:sz="4" w:space="0" w:color="auto"/>
              <w:bottom w:val="single" w:sz="4" w:space="0" w:color="auto"/>
            </w:tcBorders>
            <w:textDirection w:val="btLr"/>
          </w:tcPr>
          <w:p w:rsidR="002F6CAF" w:rsidRPr="002F6CAF" w:rsidRDefault="002F6CAF" w:rsidP="002F6CAF">
            <w:pPr>
              <w:ind w:left="113" w:right="119"/>
              <w:jc w:val="center"/>
              <w:rPr>
                <w:rFonts w:eastAsia="Calibri"/>
                <w:lang w:val="en-US" w:eastAsia="en-US"/>
              </w:rPr>
            </w:pPr>
            <w:proofErr w:type="spellStart"/>
            <w:r w:rsidRPr="002F6CAF">
              <w:rPr>
                <w:rFonts w:eastAsia="Calibri"/>
                <w:lang w:val="en-US" w:eastAsia="en-US"/>
              </w:rPr>
              <w:t>Подготовительная</w:t>
            </w:r>
            <w:proofErr w:type="spellEnd"/>
          </w:p>
        </w:tc>
      </w:tr>
      <w:tr w:rsidR="002F6CAF" w:rsidRPr="002F6CAF" w:rsidTr="0026299E">
        <w:trPr>
          <w:trHeight w:val="370"/>
        </w:trPr>
        <w:tc>
          <w:tcPr>
            <w:tcW w:w="2552" w:type="dxa"/>
            <w:vMerge/>
          </w:tcPr>
          <w:p w:rsidR="002F6CAF" w:rsidRPr="002F6CAF" w:rsidRDefault="002F6CAF" w:rsidP="002F6CAF">
            <w:pPr>
              <w:ind w:right="119"/>
              <w:jc w:val="center"/>
              <w:rPr>
                <w:rFonts w:eastAsia="Calibri"/>
                <w:lang w:val="en-US" w:eastAsia="en-US"/>
              </w:rPr>
            </w:pPr>
          </w:p>
        </w:tc>
        <w:tc>
          <w:tcPr>
            <w:tcW w:w="3811" w:type="dxa"/>
            <w:gridSpan w:val="2"/>
            <w:vMerge/>
          </w:tcPr>
          <w:p w:rsidR="002F6CAF" w:rsidRPr="002F6CAF" w:rsidRDefault="002F6CAF" w:rsidP="002F6CAF">
            <w:pPr>
              <w:ind w:right="119"/>
              <w:jc w:val="center"/>
              <w:rPr>
                <w:rFonts w:eastAsia="Calibri"/>
                <w:lang w:val="en-US" w:eastAsia="en-US"/>
              </w:rPr>
            </w:pPr>
          </w:p>
        </w:tc>
        <w:tc>
          <w:tcPr>
            <w:tcW w:w="4836" w:type="dxa"/>
            <w:gridSpan w:val="8"/>
            <w:tcBorders>
              <w:top w:val="single" w:sz="4" w:space="0" w:color="auto"/>
            </w:tcBorders>
          </w:tcPr>
          <w:p w:rsidR="002F6CAF" w:rsidRPr="002F6CAF" w:rsidRDefault="002F6CAF" w:rsidP="002F6CAF">
            <w:pPr>
              <w:ind w:right="119"/>
              <w:jc w:val="center"/>
              <w:rPr>
                <w:rFonts w:eastAsia="Calibri"/>
                <w:lang w:val="en-US" w:eastAsia="en-US"/>
              </w:rPr>
            </w:pPr>
            <w:proofErr w:type="spellStart"/>
            <w:r w:rsidRPr="002F6CAF">
              <w:rPr>
                <w:rFonts w:eastAsia="Calibri"/>
                <w:lang w:val="en-US" w:eastAsia="en-US"/>
              </w:rPr>
              <w:t>Количество</w:t>
            </w:r>
            <w:proofErr w:type="spellEnd"/>
            <w:r w:rsidRPr="002F6CAF">
              <w:rPr>
                <w:rFonts w:eastAsia="Calibri"/>
                <w:lang w:val="en-US" w:eastAsia="en-US"/>
              </w:rPr>
              <w:t xml:space="preserve"> НОД в </w:t>
            </w:r>
            <w:proofErr w:type="spellStart"/>
            <w:r w:rsidRPr="002F6CAF">
              <w:rPr>
                <w:rFonts w:eastAsia="Calibri"/>
                <w:lang w:val="en-US" w:eastAsia="en-US"/>
              </w:rPr>
              <w:t>неделю</w:t>
            </w:r>
            <w:proofErr w:type="spellEnd"/>
          </w:p>
        </w:tc>
      </w:tr>
      <w:tr w:rsidR="002F6CAF" w:rsidRPr="002F6CAF" w:rsidTr="0026299E">
        <w:trPr>
          <w:trHeight w:val="481"/>
        </w:trPr>
        <w:tc>
          <w:tcPr>
            <w:tcW w:w="11199" w:type="dxa"/>
            <w:gridSpan w:val="11"/>
          </w:tcPr>
          <w:p w:rsidR="002F6CAF" w:rsidRPr="002F6CAF" w:rsidRDefault="002F6CAF" w:rsidP="002F6CAF">
            <w:pPr>
              <w:numPr>
                <w:ilvl w:val="0"/>
                <w:numId w:val="1"/>
              </w:numPr>
              <w:spacing w:after="200" w:line="276" w:lineRule="auto"/>
              <w:ind w:right="119"/>
              <w:contextualSpacing/>
              <w:jc w:val="center"/>
              <w:rPr>
                <w:rFonts w:eastAsia="Calibri"/>
                <w:lang w:val="en-US" w:eastAsia="en-US"/>
              </w:rPr>
            </w:pPr>
            <w:proofErr w:type="spellStart"/>
            <w:r w:rsidRPr="002F6CAF">
              <w:rPr>
                <w:rFonts w:eastAsia="Calibri"/>
                <w:lang w:val="en-US" w:eastAsia="en-US"/>
              </w:rPr>
              <w:t>Обязательная</w:t>
            </w:r>
            <w:proofErr w:type="spellEnd"/>
            <w:r w:rsidRPr="002F6CAF">
              <w:rPr>
                <w:rFonts w:eastAsia="Calibri"/>
                <w:lang w:eastAsia="en-US"/>
              </w:rPr>
              <w:t xml:space="preserve"> </w:t>
            </w:r>
            <w:proofErr w:type="spellStart"/>
            <w:r w:rsidRPr="002F6CAF">
              <w:rPr>
                <w:rFonts w:eastAsia="Calibri"/>
                <w:lang w:val="en-US" w:eastAsia="en-US"/>
              </w:rPr>
              <w:t>часть</w:t>
            </w:r>
            <w:proofErr w:type="spellEnd"/>
          </w:p>
        </w:tc>
      </w:tr>
      <w:tr w:rsidR="002F6CAF" w:rsidRPr="002F6CAF" w:rsidTr="0026299E">
        <w:tc>
          <w:tcPr>
            <w:tcW w:w="2552" w:type="dxa"/>
          </w:tcPr>
          <w:p w:rsidR="002F6CAF" w:rsidRPr="002F6CAF" w:rsidRDefault="002F6CAF" w:rsidP="002F6CAF">
            <w:pPr>
              <w:ind w:right="119"/>
              <w:rPr>
                <w:rFonts w:eastAsia="Calibri"/>
                <w:lang w:eastAsia="en-US"/>
              </w:rPr>
            </w:pPr>
            <w:r w:rsidRPr="002F6CAF">
              <w:rPr>
                <w:rFonts w:eastAsia="Calibri"/>
                <w:lang w:eastAsia="en-US"/>
              </w:rPr>
              <w:t>Физическое развитие</w:t>
            </w:r>
          </w:p>
          <w:p w:rsidR="002F6CAF" w:rsidRPr="002F6CAF" w:rsidRDefault="002F6CAF" w:rsidP="002F6CAF">
            <w:pPr>
              <w:ind w:right="119"/>
            </w:pPr>
            <w:r w:rsidRPr="002F6CAF">
              <w:t>Физическая культура в помещении</w:t>
            </w:r>
          </w:p>
          <w:p w:rsidR="002F6CAF" w:rsidRPr="002F6CAF" w:rsidRDefault="002F6CAF" w:rsidP="002F6CAF">
            <w:pPr>
              <w:ind w:right="119"/>
            </w:pPr>
            <w:r w:rsidRPr="002F6CAF">
              <w:t>Физическая культура на улице</w:t>
            </w:r>
          </w:p>
          <w:p w:rsidR="002F6CAF" w:rsidRPr="002F6CAF" w:rsidRDefault="002F6CAF" w:rsidP="002F6CAF">
            <w:pPr>
              <w:ind w:right="119"/>
              <w:rPr>
                <w:rFonts w:eastAsia="Calibri"/>
                <w:lang w:eastAsia="en-US"/>
              </w:rPr>
            </w:pPr>
            <w:r w:rsidRPr="002F6CAF">
              <w:t>Физическая культура (бассейн)</w:t>
            </w:r>
          </w:p>
        </w:tc>
        <w:tc>
          <w:tcPr>
            <w:tcW w:w="3683" w:type="dxa"/>
          </w:tcPr>
          <w:p w:rsidR="002F6CAF" w:rsidRPr="002F6CAF" w:rsidRDefault="002F6CAF" w:rsidP="002F6CAF">
            <w:pPr>
              <w:ind w:right="119"/>
              <w:rPr>
                <w:rFonts w:eastAsia="Calibri"/>
                <w:lang w:eastAsia="en-US"/>
              </w:rPr>
            </w:pPr>
          </w:p>
          <w:p w:rsidR="002F6CAF" w:rsidRPr="002F6CAF" w:rsidRDefault="002F6CAF" w:rsidP="002F6CAF">
            <w:pPr>
              <w:ind w:right="119"/>
              <w:rPr>
                <w:rFonts w:eastAsia="Calibri"/>
                <w:lang w:eastAsia="en-US"/>
              </w:rPr>
            </w:pPr>
            <w:proofErr w:type="spellStart"/>
            <w:r w:rsidRPr="002F6CAF">
              <w:rPr>
                <w:rFonts w:eastAsia="Calibri"/>
                <w:lang w:val="en-US" w:eastAsia="en-US"/>
              </w:rPr>
              <w:t>Двигательная</w:t>
            </w:r>
            <w:proofErr w:type="spellEnd"/>
          </w:p>
          <w:p w:rsidR="002F6CAF" w:rsidRPr="002F6CAF" w:rsidRDefault="002F6CAF" w:rsidP="002F6CAF">
            <w:pPr>
              <w:ind w:right="119"/>
              <w:rPr>
                <w:rFonts w:eastAsia="Calibri"/>
                <w:lang w:val="en-US" w:eastAsia="en-US"/>
              </w:rPr>
            </w:pPr>
            <w:proofErr w:type="spellStart"/>
            <w:r w:rsidRPr="002F6CAF">
              <w:rPr>
                <w:rFonts w:eastAsia="Calibri"/>
                <w:lang w:val="en-US" w:eastAsia="en-US"/>
              </w:rPr>
              <w:t>деятельность</w:t>
            </w:r>
            <w:proofErr w:type="spellEnd"/>
          </w:p>
        </w:tc>
        <w:tc>
          <w:tcPr>
            <w:tcW w:w="990" w:type="dxa"/>
            <w:gridSpan w:val="2"/>
            <w:tcBorders>
              <w:right w:val="single" w:sz="4" w:space="0" w:color="auto"/>
            </w:tcBorders>
          </w:tcPr>
          <w:p w:rsidR="002F6CAF" w:rsidRPr="002F6CAF" w:rsidRDefault="002F6CAF" w:rsidP="002F6CAF">
            <w:pPr>
              <w:ind w:right="119"/>
              <w:jc w:val="center"/>
              <w:rPr>
                <w:rFonts w:eastAsia="Calibri"/>
                <w:lang w:val="en-US" w:eastAsia="en-US"/>
              </w:rPr>
            </w:pPr>
            <w:r w:rsidRPr="002F6CAF">
              <w:rPr>
                <w:rFonts w:eastAsia="Calibri"/>
                <w:lang w:val="en-US" w:eastAsia="en-US"/>
              </w:rPr>
              <w:t>3</w:t>
            </w:r>
          </w:p>
        </w:tc>
        <w:tc>
          <w:tcPr>
            <w:tcW w:w="991" w:type="dxa"/>
            <w:tcBorders>
              <w:left w:val="single" w:sz="4" w:space="0" w:color="auto"/>
              <w:right w:val="single" w:sz="4" w:space="0" w:color="auto"/>
            </w:tcBorders>
          </w:tcPr>
          <w:p w:rsidR="002F6CAF" w:rsidRPr="002F6CAF" w:rsidRDefault="002F6CAF" w:rsidP="002F6CAF">
            <w:pPr>
              <w:ind w:right="119"/>
              <w:jc w:val="center"/>
              <w:rPr>
                <w:rFonts w:eastAsia="Calibri"/>
                <w:lang w:val="en-US" w:eastAsia="en-US"/>
              </w:rPr>
            </w:pPr>
            <w:r w:rsidRPr="002F6CAF">
              <w:rPr>
                <w:rFonts w:eastAsia="Calibri"/>
                <w:lang w:val="en-US" w:eastAsia="en-US"/>
              </w:rPr>
              <w:t>3</w:t>
            </w:r>
          </w:p>
        </w:tc>
        <w:tc>
          <w:tcPr>
            <w:tcW w:w="991" w:type="dxa"/>
            <w:gridSpan w:val="2"/>
            <w:tcBorders>
              <w:left w:val="single" w:sz="4" w:space="0" w:color="auto"/>
              <w:right w:val="single" w:sz="4" w:space="0" w:color="auto"/>
            </w:tcBorders>
          </w:tcPr>
          <w:p w:rsidR="002F6CAF" w:rsidRPr="002F6CAF" w:rsidRDefault="002F6CAF" w:rsidP="002F6CAF">
            <w:pPr>
              <w:ind w:right="119"/>
              <w:jc w:val="center"/>
              <w:rPr>
                <w:rFonts w:eastAsia="Calibri"/>
                <w:lang w:val="en-US" w:eastAsia="en-US"/>
              </w:rPr>
            </w:pPr>
            <w:r w:rsidRPr="002F6CAF">
              <w:rPr>
                <w:rFonts w:eastAsia="Calibri"/>
                <w:lang w:val="en-US" w:eastAsia="en-US"/>
              </w:rPr>
              <w:t>3</w:t>
            </w:r>
          </w:p>
        </w:tc>
        <w:tc>
          <w:tcPr>
            <w:tcW w:w="992" w:type="dxa"/>
            <w:gridSpan w:val="3"/>
            <w:tcBorders>
              <w:left w:val="single" w:sz="4" w:space="0" w:color="auto"/>
              <w:right w:val="single" w:sz="4" w:space="0" w:color="auto"/>
            </w:tcBorders>
          </w:tcPr>
          <w:p w:rsidR="002F6CAF" w:rsidRPr="002F6CAF" w:rsidRDefault="002F6CAF" w:rsidP="002F6CAF">
            <w:pPr>
              <w:ind w:right="119"/>
              <w:jc w:val="center"/>
              <w:rPr>
                <w:rFonts w:eastAsia="Calibri"/>
                <w:lang w:val="en-US" w:eastAsia="en-US"/>
              </w:rPr>
            </w:pPr>
            <w:r w:rsidRPr="002F6CAF">
              <w:rPr>
                <w:rFonts w:eastAsia="Calibri"/>
                <w:lang w:val="en-US" w:eastAsia="en-US"/>
              </w:rPr>
              <w:t>3</w:t>
            </w:r>
          </w:p>
        </w:tc>
        <w:tc>
          <w:tcPr>
            <w:tcW w:w="1000" w:type="dxa"/>
            <w:tcBorders>
              <w:left w:val="single" w:sz="4" w:space="0" w:color="auto"/>
            </w:tcBorders>
          </w:tcPr>
          <w:p w:rsidR="002F6CAF" w:rsidRPr="002F6CAF" w:rsidRDefault="002F6CAF" w:rsidP="002F6CAF">
            <w:pPr>
              <w:ind w:right="119"/>
              <w:jc w:val="center"/>
              <w:rPr>
                <w:rFonts w:eastAsia="Calibri"/>
                <w:lang w:val="en-US" w:eastAsia="en-US"/>
              </w:rPr>
            </w:pPr>
            <w:r w:rsidRPr="002F6CAF">
              <w:rPr>
                <w:rFonts w:eastAsia="Calibri"/>
                <w:lang w:val="en-US" w:eastAsia="en-US"/>
              </w:rPr>
              <w:t>3</w:t>
            </w:r>
          </w:p>
        </w:tc>
      </w:tr>
      <w:tr w:rsidR="002F6CAF" w:rsidRPr="002F6CAF" w:rsidTr="0026299E">
        <w:tc>
          <w:tcPr>
            <w:tcW w:w="2552" w:type="dxa"/>
          </w:tcPr>
          <w:p w:rsidR="002F6CAF" w:rsidRPr="002F6CAF" w:rsidRDefault="002F6CAF" w:rsidP="002F6CAF">
            <w:pPr>
              <w:ind w:right="119"/>
              <w:rPr>
                <w:rFonts w:eastAsia="Calibri"/>
                <w:lang w:eastAsia="en-US"/>
              </w:rPr>
            </w:pPr>
            <w:proofErr w:type="spellStart"/>
            <w:r w:rsidRPr="002F6CAF">
              <w:rPr>
                <w:rFonts w:eastAsia="Calibri"/>
                <w:lang w:val="en-US" w:eastAsia="en-US"/>
              </w:rPr>
              <w:t>Социально-коммуникативное</w:t>
            </w:r>
            <w:proofErr w:type="spellEnd"/>
          </w:p>
          <w:p w:rsidR="002F6CAF" w:rsidRPr="002F6CAF" w:rsidRDefault="002F6CAF" w:rsidP="002F6CAF">
            <w:pPr>
              <w:ind w:right="119"/>
              <w:rPr>
                <w:rFonts w:eastAsia="Calibri"/>
                <w:lang w:val="en-US" w:eastAsia="en-US"/>
              </w:rPr>
            </w:pPr>
            <w:proofErr w:type="spellStart"/>
            <w:r w:rsidRPr="002F6CAF">
              <w:rPr>
                <w:rFonts w:eastAsia="Calibri"/>
                <w:lang w:val="en-US" w:eastAsia="en-US"/>
              </w:rPr>
              <w:t>развитие</w:t>
            </w:r>
            <w:proofErr w:type="spellEnd"/>
          </w:p>
        </w:tc>
        <w:tc>
          <w:tcPr>
            <w:tcW w:w="3683" w:type="dxa"/>
          </w:tcPr>
          <w:p w:rsidR="002F6CAF" w:rsidRPr="002F6CAF" w:rsidRDefault="002F6CAF" w:rsidP="002F6CAF">
            <w:pPr>
              <w:rPr>
                <w:rFonts w:eastAsia="Calibri"/>
              </w:rPr>
            </w:pPr>
            <w:r w:rsidRPr="002F6CAF">
              <w:rPr>
                <w:rFonts w:eastAsia="Calibri"/>
              </w:rPr>
              <w:t>Познаю себя</w:t>
            </w:r>
          </w:p>
          <w:p w:rsidR="002F6CAF" w:rsidRPr="002F6CAF" w:rsidRDefault="002F6CAF" w:rsidP="002F6CAF">
            <w:pPr>
              <w:ind w:right="119"/>
              <w:rPr>
                <w:rFonts w:eastAsia="Calibri"/>
                <w:lang w:eastAsia="en-US"/>
              </w:rPr>
            </w:pPr>
            <w:r w:rsidRPr="002F6CAF">
              <w:rPr>
                <w:rFonts w:eastAsia="Calibri"/>
                <w:lang w:eastAsia="en-US"/>
              </w:rPr>
              <w:t>Основы безопасности детей дошкольного возраста</w:t>
            </w:r>
          </w:p>
        </w:tc>
        <w:tc>
          <w:tcPr>
            <w:tcW w:w="990" w:type="dxa"/>
            <w:gridSpan w:val="2"/>
            <w:tcBorders>
              <w:right w:val="single" w:sz="4" w:space="0" w:color="auto"/>
            </w:tcBorders>
          </w:tcPr>
          <w:p w:rsidR="002F6CAF" w:rsidRPr="00FB0C0D" w:rsidRDefault="002F6CAF" w:rsidP="002F6CAF">
            <w:pPr>
              <w:ind w:right="119"/>
              <w:jc w:val="center"/>
              <w:rPr>
                <w:rFonts w:eastAsia="Calibri"/>
                <w:lang w:eastAsia="en-US"/>
              </w:rPr>
            </w:pPr>
          </w:p>
        </w:tc>
        <w:tc>
          <w:tcPr>
            <w:tcW w:w="991" w:type="dxa"/>
            <w:tcBorders>
              <w:left w:val="single" w:sz="4" w:space="0" w:color="auto"/>
              <w:right w:val="single" w:sz="4" w:space="0" w:color="auto"/>
            </w:tcBorders>
          </w:tcPr>
          <w:p w:rsidR="002F6CAF" w:rsidRPr="00FB0C0D" w:rsidRDefault="002F6CAF" w:rsidP="002F6CAF">
            <w:pPr>
              <w:ind w:right="119"/>
              <w:jc w:val="center"/>
              <w:rPr>
                <w:rFonts w:eastAsia="Calibri"/>
                <w:lang w:eastAsia="en-US"/>
              </w:rPr>
            </w:pPr>
          </w:p>
        </w:tc>
        <w:tc>
          <w:tcPr>
            <w:tcW w:w="991" w:type="dxa"/>
            <w:gridSpan w:val="2"/>
            <w:tcBorders>
              <w:left w:val="single" w:sz="4" w:space="0" w:color="auto"/>
              <w:right w:val="single" w:sz="4" w:space="0" w:color="auto"/>
            </w:tcBorders>
          </w:tcPr>
          <w:p w:rsidR="002F6CAF" w:rsidRPr="00FB0C0D" w:rsidRDefault="002F6CAF" w:rsidP="002F6CAF">
            <w:pPr>
              <w:ind w:right="119"/>
              <w:jc w:val="center"/>
              <w:rPr>
                <w:rFonts w:eastAsia="Calibri"/>
                <w:lang w:eastAsia="en-US"/>
              </w:rPr>
            </w:pPr>
          </w:p>
        </w:tc>
        <w:tc>
          <w:tcPr>
            <w:tcW w:w="992" w:type="dxa"/>
            <w:gridSpan w:val="3"/>
            <w:tcBorders>
              <w:left w:val="single" w:sz="4" w:space="0" w:color="auto"/>
              <w:right w:val="single" w:sz="4" w:space="0" w:color="auto"/>
            </w:tcBorders>
          </w:tcPr>
          <w:p w:rsidR="002F6CAF" w:rsidRPr="002F6CAF" w:rsidRDefault="00747F71" w:rsidP="002F6CAF">
            <w:pPr>
              <w:ind w:right="119"/>
              <w:jc w:val="center"/>
              <w:rPr>
                <w:rFonts w:eastAsia="Calibri"/>
                <w:lang w:eastAsia="en-US"/>
              </w:rPr>
            </w:pPr>
            <w:r>
              <w:rPr>
                <w:rFonts w:eastAsia="Calibri"/>
                <w:lang w:eastAsia="en-US"/>
              </w:rPr>
              <w:t>1</w:t>
            </w:r>
          </w:p>
          <w:p w:rsidR="002F6CAF" w:rsidRPr="002F6CAF" w:rsidRDefault="002F6CAF" w:rsidP="002F6CAF">
            <w:pPr>
              <w:ind w:right="119"/>
              <w:jc w:val="center"/>
              <w:rPr>
                <w:rFonts w:eastAsia="Calibri"/>
                <w:lang w:val="en-US" w:eastAsia="en-US"/>
              </w:rPr>
            </w:pPr>
            <w:r w:rsidRPr="002F6CAF">
              <w:rPr>
                <w:rFonts w:eastAsia="Calibri"/>
                <w:lang w:val="en-US" w:eastAsia="en-US"/>
              </w:rPr>
              <w:t>1</w:t>
            </w:r>
          </w:p>
        </w:tc>
        <w:tc>
          <w:tcPr>
            <w:tcW w:w="1000" w:type="dxa"/>
            <w:tcBorders>
              <w:left w:val="single" w:sz="4" w:space="0" w:color="auto"/>
            </w:tcBorders>
          </w:tcPr>
          <w:p w:rsidR="002F6CAF" w:rsidRPr="002F6CAF" w:rsidRDefault="00485E78" w:rsidP="002F6CAF">
            <w:pPr>
              <w:ind w:right="119"/>
              <w:jc w:val="center"/>
              <w:rPr>
                <w:rFonts w:eastAsia="Calibri"/>
                <w:lang w:eastAsia="en-US"/>
              </w:rPr>
            </w:pPr>
            <w:r>
              <w:rPr>
                <w:rFonts w:eastAsia="Calibri"/>
                <w:lang w:eastAsia="en-US"/>
              </w:rPr>
              <w:t>1</w:t>
            </w:r>
          </w:p>
          <w:p w:rsidR="002F6CAF" w:rsidRPr="002F6CAF" w:rsidRDefault="002F6CAF" w:rsidP="002F6CAF">
            <w:pPr>
              <w:ind w:right="119"/>
              <w:jc w:val="center"/>
              <w:rPr>
                <w:rFonts w:eastAsia="Calibri"/>
                <w:lang w:val="en-US" w:eastAsia="en-US"/>
              </w:rPr>
            </w:pPr>
            <w:r w:rsidRPr="002F6CAF">
              <w:rPr>
                <w:rFonts w:eastAsia="Calibri"/>
                <w:lang w:val="en-US" w:eastAsia="en-US"/>
              </w:rPr>
              <w:t>1</w:t>
            </w:r>
          </w:p>
        </w:tc>
      </w:tr>
      <w:tr w:rsidR="002F6CAF" w:rsidRPr="002F6CAF" w:rsidTr="0026299E">
        <w:tc>
          <w:tcPr>
            <w:tcW w:w="2552" w:type="dxa"/>
            <w:vMerge w:val="restart"/>
          </w:tcPr>
          <w:p w:rsidR="002F6CAF" w:rsidRPr="002F6CAF" w:rsidRDefault="002F6CAF" w:rsidP="002F6CAF">
            <w:pPr>
              <w:ind w:right="119"/>
              <w:rPr>
                <w:rFonts w:eastAsia="Calibri"/>
                <w:lang w:val="en-US" w:eastAsia="en-US"/>
              </w:rPr>
            </w:pPr>
            <w:proofErr w:type="spellStart"/>
            <w:r w:rsidRPr="002F6CAF">
              <w:rPr>
                <w:rFonts w:eastAsia="Calibri"/>
                <w:lang w:val="en-US" w:eastAsia="en-US"/>
              </w:rPr>
              <w:t>Речевое</w:t>
            </w:r>
            <w:proofErr w:type="spellEnd"/>
            <w:r w:rsidRPr="002F6CAF">
              <w:rPr>
                <w:rFonts w:eastAsia="Calibri"/>
                <w:lang w:eastAsia="en-US"/>
              </w:rPr>
              <w:t xml:space="preserve"> </w:t>
            </w:r>
            <w:proofErr w:type="spellStart"/>
            <w:r w:rsidRPr="002F6CAF">
              <w:rPr>
                <w:rFonts w:eastAsia="Calibri"/>
                <w:lang w:val="en-US" w:eastAsia="en-US"/>
              </w:rPr>
              <w:t>развитие</w:t>
            </w:r>
            <w:proofErr w:type="spellEnd"/>
          </w:p>
        </w:tc>
        <w:tc>
          <w:tcPr>
            <w:tcW w:w="3683" w:type="dxa"/>
          </w:tcPr>
          <w:p w:rsidR="002F6CAF" w:rsidRPr="002F6CAF" w:rsidRDefault="002F6CAF" w:rsidP="002F6CAF">
            <w:pPr>
              <w:ind w:right="119"/>
              <w:rPr>
                <w:rFonts w:eastAsia="Calibri"/>
                <w:lang w:val="en-US" w:eastAsia="en-US"/>
              </w:rPr>
            </w:pPr>
            <w:proofErr w:type="spellStart"/>
            <w:r w:rsidRPr="002F6CAF">
              <w:rPr>
                <w:rFonts w:eastAsia="Calibri"/>
                <w:lang w:val="en-US" w:eastAsia="en-US"/>
              </w:rPr>
              <w:t>Развитие</w:t>
            </w:r>
            <w:proofErr w:type="spellEnd"/>
            <w:r w:rsidRPr="002F6CAF">
              <w:rPr>
                <w:rFonts w:eastAsia="Calibri"/>
                <w:lang w:eastAsia="en-US"/>
              </w:rPr>
              <w:t xml:space="preserve"> </w:t>
            </w:r>
            <w:proofErr w:type="spellStart"/>
            <w:r w:rsidRPr="002F6CAF">
              <w:rPr>
                <w:rFonts w:eastAsia="Calibri"/>
                <w:lang w:val="en-US" w:eastAsia="en-US"/>
              </w:rPr>
              <w:t>речи</w:t>
            </w:r>
            <w:proofErr w:type="spellEnd"/>
          </w:p>
        </w:tc>
        <w:tc>
          <w:tcPr>
            <w:tcW w:w="990" w:type="dxa"/>
            <w:gridSpan w:val="2"/>
            <w:tcBorders>
              <w:right w:val="single" w:sz="4" w:space="0" w:color="auto"/>
            </w:tcBorders>
          </w:tcPr>
          <w:p w:rsidR="002F6CAF" w:rsidRPr="002F6CAF" w:rsidRDefault="002F6CAF" w:rsidP="002F6CAF">
            <w:pPr>
              <w:ind w:right="119"/>
              <w:jc w:val="center"/>
              <w:rPr>
                <w:rFonts w:eastAsia="Calibri"/>
                <w:lang w:val="en-US" w:eastAsia="en-US"/>
              </w:rPr>
            </w:pPr>
            <w:r w:rsidRPr="002F6CAF">
              <w:rPr>
                <w:rFonts w:eastAsia="Calibri"/>
                <w:lang w:val="en-US" w:eastAsia="en-US"/>
              </w:rPr>
              <w:t>1</w:t>
            </w:r>
          </w:p>
        </w:tc>
        <w:tc>
          <w:tcPr>
            <w:tcW w:w="991" w:type="dxa"/>
            <w:tcBorders>
              <w:left w:val="single" w:sz="4" w:space="0" w:color="auto"/>
              <w:right w:val="single" w:sz="4" w:space="0" w:color="auto"/>
            </w:tcBorders>
          </w:tcPr>
          <w:p w:rsidR="002F6CAF" w:rsidRPr="002F6CAF" w:rsidRDefault="002F6CAF" w:rsidP="002F6CAF">
            <w:pPr>
              <w:ind w:right="119"/>
              <w:jc w:val="center"/>
              <w:rPr>
                <w:rFonts w:eastAsia="Calibri"/>
                <w:lang w:val="en-US" w:eastAsia="en-US"/>
              </w:rPr>
            </w:pPr>
            <w:r w:rsidRPr="002F6CAF">
              <w:rPr>
                <w:rFonts w:eastAsia="Calibri"/>
                <w:lang w:val="en-US" w:eastAsia="en-US"/>
              </w:rPr>
              <w:t>1</w:t>
            </w:r>
          </w:p>
        </w:tc>
        <w:tc>
          <w:tcPr>
            <w:tcW w:w="991" w:type="dxa"/>
            <w:gridSpan w:val="2"/>
            <w:tcBorders>
              <w:left w:val="single" w:sz="4" w:space="0" w:color="auto"/>
              <w:right w:val="single" w:sz="4" w:space="0" w:color="auto"/>
            </w:tcBorders>
          </w:tcPr>
          <w:p w:rsidR="002F6CAF" w:rsidRPr="002F6CAF" w:rsidRDefault="002F6CAF" w:rsidP="002F6CAF">
            <w:pPr>
              <w:ind w:right="119"/>
              <w:jc w:val="center"/>
              <w:rPr>
                <w:rFonts w:eastAsia="Calibri"/>
                <w:lang w:eastAsia="en-US"/>
              </w:rPr>
            </w:pPr>
            <w:r w:rsidRPr="002F6CAF">
              <w:rPr>
                <w:rFonts w:eastAsia="Calibri"/>
                <w:lang w:eastAsia="en-US"/>
              </w:rPr>
              <w:t>1</w:t>
            </w:r>
          </w:p>
        </w:tc>
        <w:tc>
          <w:tcPr>
            <w:tcW w:w="992" w:type="dxa"/>
            <w:gridSpan w:val="3"/>
            <w:tcBorders>
              <w:left w:val="single" w:sz="4" w:space="0" w:color="auto"/>
              <w:right w:val="single" w:sz="4" w:space="0" w:color="auto"/>
            </w:tcBorders>
          </w:tcPr>
          <w:p w:rsidR="002F6CAF" w:rsidRPr="002F6CAF" w:rsidRDefault="00747F71" w:rsidP="002F6CAF">
            <w:pPr>
              <w:ind w:right="119"/>
              <w:jc w:val="center"/>
              <w:rPr>
                <w:rFonts w:eastAsia="Calibri"/>
                <w:lang w:eastAsia="en-US"/>
              </w:rPr>
            </w:pPr>
            <w:r>
              <w:rPr>
                <w:rFonts w:eastAsia="Calibri"/>
                <w:lang w:eastAsia="en-US"/>
              </w:rPr>
              <w:t>1</w:t>
            </w:r>
          </w:p>
        </w:tc>
        <w:tc>
          <w:tcPr>
            <w:tcW w:w="1000" w:type="dxa"/>
            <w:tcBorders>
              <w:left w:val="single" w:sz="4" w:space="0" w:color="auto"/>
            </w:tcBorders>
          </w:tcPr>
          <w:p w:rsidR="002F6CAF" w:rsidRPr="002F6CAF" w:rsidRDefault="00747F71" w:rsidP="002F6CAF">
            <w:pPr>
              <w:ind w:right="119"/>
              <w:jc w:val="center"/>
              <w:rPr>
                <w:rFonts w:eastAsia="Calibri"/>
                <w:lang w:eastAsia="en-US"/>
              </w:rPr>
            </w:pPr>
            <w:r>
              <w:rPr>
                <w:rFonts w:eastAsia="Calibri"/>
                <w:lang w:eastAsia="en-US"/>
              </w:rPr>
              <w:t>1</w:t>
            </w:r>
          </w:p>
        </w:tc>
      </w:tr>
      <w:tr w:rsidR="002F6CAF" w:rsidRPr="002F6CAF" w:rsidTr="0026299E">
        <w:tc>
          <w:tcPr>
            <w:tcW w:w="2552" w:type="dxa"/>
            <w:vMerge/>
          </w:tcPr>
          <w:p w:rsidR="002F6CAF" w:rsidRPr="002F6CAF" w:rsidRDefault="002F6CAF" w:rsidP="002F6CAF">
            <w:pPr>
              <w:ind w:right="119"/>
              <w:rPr>
                <w:rFonts w:eastAsia="Calibri"/>
                <w:lang w:val="en-US" w:eastAsia="en-US"/>
              </w:rPr>
            </w:pPr>
          </w:p>
        </w:tc>
        <w:tc>
          <w:tcPr>
            <w:tcW w:w="3683" w:type="dxa"/>
          </w:tcPr>
          <w:p w:rsidR="002F6CAF" w:rsidRPr="002F6CAF" w:rsidRDefault="002F6CAF" w:rsidP="002F6CAF">
            <w:pPr>
              <w:ind w:right="119"/>
              <w:rPr>
                <w:rFonts w:eastAsia="Calibri"/>
                <w:lang w:val="en-US" w:eastAsia="en-US"/>
              </w:rPr>
            </w:pPr>
            <w:r w:rsidRPr="002F6CAF">
              <w:rPr>
                <w:rFonts w:eastAsia="Calibri"/>
              </w:rPr>
              <w:t>Чтение художественной литературы</w:t>
            </w:r>
          </w:p>
        </w:tc>
        <w:tc>
          <w:tcPr>
            <w:tcW w:w="990" w:type="dxa"/>
            <w:gridSpan w:val="2"/>
            <w:tcBorders>
              <w:right w:val="single" w:sz="4" w:space="0" w:color="auto"/>
            </w:tcBorders>
          </w:tcPr>
          <w:p w:rsidR="002F6CAF" w:rsidRPr="00747F71" w:rsidRDefault="00747F71" w:rsidP="002F6CAF">
            <w:pPr>
              <w:ind w:right="119"/>
              <w:jc w:val="center"/>
              <w:rPr>
                <w:rFonts w:eastAsia="Calibri"/>
                <w:lang w:eastAsia="en-US"/>
              </w:rPr>
            </w:pPr>
            <w:r>
              <w:rPr>
                <w:rFonts w:eastAsia="Calibri"/>
                <w:lang w:eastAsia="en-US"/>
              </w:rPr>
              <w:t>1</w:t>
            </w:r>
          </w:p>
        </w:tc>
        <w:tc>
          <w:tcPr>
            <w:tcW w:w="991" w:type="dxa"/>
            <w:tcBorders>
              <w:left w:val="single" w:sz="4" w:space="0" w:color="auto"/>
              <w:right w:val="single" w:sz="4" w:space="0" w:color="auto"/>
            </w:tcBorders>
          </w:tcPr>
          <w:p w:rsidR="002F6CAF" w:rsidRPr="00747F71" w:rsidRDefault="00747F71" w:rsidP="002F6CAF">
            <w:pPr>
              <w:ind w:right="119"/>
              <w:jc w:val="center"/>
              <w:rPr>
                <w:rFonts w:eastAsia="Calibri"/>
                <w:lang w:eastAsia="en-US"/>
              </w:rPr>
            </w:pPr>
            <w:r>
              <w:rPr>
                <w:rFonts w:eastAsia="Calibri"/>
                <w:lang w:eastAsia="en-US"/>
              </w:rPr>
              <w:t>1</w:t>
            </w:r>
          </w:p>
        </w:tc>
        <w:tc>
          <w:tcPr>
            <w:tcW w:w="991" w:type="dxa"/>
            <w:gridSpan w:val="2"/>
            <w:tcBorders>
              <w:left w:val="single" w:sz="4" w:space="0" w:color="auto"/>
              <w:right w:val="single" w:sz="4" w:space="0" w:color="auto"/>
            </w:tcBorders>
          </w:tcPr>
          <w:p w:rsidR="002F6CAF" w:rsidRPr="002F6CAF" w:rsidRDefault="00747F71" w:rsidP="002F6CAF">
            <w:pPr>
              <w:ind w:right="119"/>
              <w:jc w:val="center"/>
              <w:rPr>
                <w:rFonts w:eastAsia="Calibri"/>
                <w:lang w:eastAsia="en-US"/>
              </w:rPr>
            </w:pPr>
            <w:r>
              <w:rPr>
                <w:rFonts w:eastAsia="Calibri"/>
                <w:lang w:eastAsia="en-US"/>
              </w:rPr>
              <w:t>1</w:t>
            </w:r>
          </w:p>
        </w:tc>
        <w:tc>
          <w:tcPr>
            <w:tcW w:w="992" w:type="dxa"/>
            <w:gridSpan w:val="3"/>
            <w:tcBorders>
              <w:left w:val="single" w:sz="4" w:space="0" w:color="auto"/>
              <w:right w:val="single" w:sz="4" w:space="0" w:color="auto"/>
            </w:tcBorders>
          </w:tcPr>
          <w:p w:rsidR="002F6CAF" w:rsidRPr="002F6CAF" w:rsidRDefault="00747F71" w:rsidP="002F6CAF">
            <w:pPr>
              <w:ind w:right="119"/>
              <w:jc w:val="center"/>
              <w:rPr>
                <w:rFonts w:eastAsia="Calibri"/>
                <w:lang w:eastAsia="en-US"/>
              </w:rPr>
            </w:pPr>
            <w:r>
              <w:rPr>
                <w:rFonts w:eastAsia="Calibri"/>
                <w:lang w:eastAsia="en-US"/>
              </w:rPr>
              <w:t>1</w:t>
            </w:r>
          </w:p>
        </w:tc>
        <w:tc>
          <w:tcPr>
            <w:tcW w:w="1000" w:type="dxa"/>
            <w:tcBorders>
              <w:left w:val="single" w:sz="4" w:space="0" w:color="auto"/>
            </w:tcBorders>
          </w:tcPr>
          <w:p w:rsidR="002F6CAF" w:rsidRPr="002F6CAF" w:rsidRDefault="00747F71" w:rsidP="002F6CAF">
            <w:pPr>
              <w:ind w:right="119"/>
              <w:jc w:val="center"/>
              <w:rPr>
                <w:rFonts w:eastAsia="Calibri"/>
                <w:lang w:eastAsia="en-US"/>
              </w:rPr>
            </w:pPr>
            <w:r>
              <w:rPr>
                <w:rFonts w:eastAsia="Calibri"/>
                <w:lang w:eastAsia="en-US"/>
              </w:rPr>
              <w:t>1</w:t>
            </w:r>
          </w:p>
        </w:tc>
      </w:tr>
      <w:tr w:rsidR="002F6CAF" w:rsidRPr="002F6CAF" w:rsidTr="002F6CAF">
        <w:trPr>
          <w:trHeight w:val="953"/>
        </w:trPr>
        <w:tc>
          <w:tcPr>
            <w:tcW w:w="2552" w:type="dxa"/>
          </w:tcPr>
          <w:p w:rsidR="002F6CAF" w:rsidRPr="002F6CAF" w:rsidRDefault="002F6CAF" w:rsidP="002F6CAF">
            <w:pPr>
              <w:ind w:right="119"/>
              <w:rPr>
                <w:rFonts w:eastAsia="Calibri"/>
                <w:lang w:eastAsia="en-US"/>
              </w:rPr>
            </w:pPr>
            <w:proofErr w:type="spellStart"/>
            <w:r w:rsidRPr="002F6CAF">
              <w:rPr>
                <w:rFonts w:eastAsia="Calibri"/>
                <w:lang w:val="en-US" w:eastAsia="en-US"/>
              </w:rPr>
              <w:t>Познавательно</w:t>
            </w:r>
            <w:proofErr w:type="spellEnd"/>
            <w:r w:rsidRPr="002F6CAF">
              <w:rPr>
                <w:rFonts w:eastAsia="Calibri"/>
                <w:lang w:eastAsia="en-US"/>
              </w:rPr>
              <w:t>е</w:t>
            </w:r>
          </w:p>
          <w:p w:rsidR="002F6CAF" w:rsidRPr="002F6CAF" w:rsidRDefault="002F6CAF" w:rsidP="002F6CAF">
            <w:pPr>
              <w:ind w:right="119"/>
              <w:rPr>
                <w:rFonts w:eastAsia="Calibri"/>
                <w:lang w:eastAsia="en-US"/>
              </w:rPr>
            </w:pPr>
            <w:proofErr w:type="spellStart"/>
            <w:r w:rsidRPr="002F6CAF">
              <w:rPr>
                <w:rFonts w:eastAsia="Calibri"/>
                <w:lang w:val="en-US" w:eastAsia="en-US"/>
              </w:rPr>
              <w:t>развитие</w:t>
            </w:r>
            <w:proofErr w:type="spellEnd"/>
          </w:p>
        </w:tc>
        <w:tc>
          <w:tcPr>
            <w:tcW w:w="3683" w:type="dxa"/>
          </w:tcPr>
          <w:p w:rsidR="002F6CAF" w:rsidRPr="002F6CAF" w:rsidRDefault="002F6CAF" w:rsidP="002F6CAF">
            <w:pPr>
              <w:ind w:right="119"/>
              <w:rPr>
                <w:rFonts w:eastAsia="Calibri"/>
                <w:lang w:eastAsia="en-US"/>
              </w:rPr>
            </w:pPr>
            <w:r w:rsidRPr="002F6CAF">
              <w:rPr>
                <w:rFonts w:eastAsia="Calibri"/>
              </w:rPr>
              <w:t>Информатика для дошкольников</w:t>
            </w:r>
            <w:r w:rsidRPr="002F6CAF">
              <w:rPr>
                <w:rFonts w:eastAsia="Calibri"/>
                <w:lang w:eastAsia="en-US"/>
              </w:rPr>
              <w:t xml:space="preserve"> </w:t>
            </w:r>
          </w:p>
          <w:p w:rsidR="002F6CAF" w:rsidRPr="002F6CAF" w:rsidRDefault="002F6CAF" w:rsidP="002F6CAF">
            <w:pPr>
              <w:ind w:right="119"/>
              <w:rPr>
                <w:rFonts w:eastAsia="Calibri"/>
                <w:lang w:eastAsia="en-US"/>
              </w:rPr>
            </w:pPr>
          </w:p>
          <w:p w:rsidR="002F6CAF" w:rsidRPr="002F6CAF" w:rsidRDefault="002F6CAF" w:rsidP="002F6CAF">
            <w:pPr>
              <w:ind w:right="119"/>
              <w:rPr>
                <w:rFonts w:eastAsia="Calibri"/>
                <w:lang w:eastAsia="en-US"/>
              </w:rPr>
            </w:pPr>
            <w:r w:rsidRPr="002F6CAF">
              <w:rPr>
                <w:rFonts w:eastAsia="Calibri"/>
                <w:lang w:eastAsia="en-US"/>
              </w:rPr>
              <w:t xml:space="preserve">ФЭМП </w:t>
            </w:r>
          </w:p>
        </w:tc>
        <w:tc>
          <w:tcPr>
            <w:tcW w:w="990" w:type="dxa"/>
            <w:gridSpan w:val="2"/>
            <w:tcBorders>
              <w:right w:val="single" w:sz="4" w:space="0" w:color="auto"/>
            </w:tcBorders>
          </w:tcPr>
          <w:p w:rsidR="002F6CAF" w:rsidRDefault="002F6CAF" w:rsidP="00747F71">
            <w:pPr>
              <w:tabs>
                <w:tab w:val="left" w:pos="243"/>
                <w:tab w:val="center" w:pos="327"/>
              </w:tabs>
              <w:ind w:right="119"/>
              <w:jc w:val="center"/>
              <w:rPr>
                <w:rFonts w:eastAsia="Calibri"/>
                <w:lang w:eastAsia="en-US"/>
              </w:rPr>
            </w:pPr>
          </w:p>
          <w:p w:rsidR="00747F71" w:rsidRDefault="00747F71" w:rsidP="00747F71">
            <w:pPr>
              <w:tabs>
                <w:tab w:val="left" w:pos="243"/>
                <w:tab w:val="center" w:pos="327"/>
              </w:tabs>
              <w:ind w:right="119"/>
              <w:jc w:val="center"/>
              <w:rPr>
                <w:rFonts w:eastAsia="Calibri"/>
                <w:lang w:eastAsia="en-US"/>
              </w:rPr>
            </w:pPr>
          </w:p>
          <w:p w:rsidR="00747F71" w:rsidRDefault="00747F71" w:rsidP="00747F71">
            <w:pPr>
              <w:tabs>
                <w:tab w:val="left" w:pos="243"/>
                <w:tab w:val="center" w:pos="327"/>
              </w:tabs>
              <w:ind w:right="119"/>
              <w:jc w:val="center"/>
              <w:rPr>
                <w:rFonts w:eastAsia="Calibri"/>
                <w:lang w:eastAsia="en-US"/>
              </w:rPr>
            </w:pPr>
          </w:p>
          <w:p w:rsidR="00747F71" w:rsidRPr="002F6CAF" w:rsidRDefault="00747F71" w:rsidP="00747F71">
            <w:pPr>
              <w:tabs>
                <w:tab w:val="left" w:pos="243"/>
                <w:tab w:val="center" w:pos="327"/>
              </w:tabs>
              <w:ind w:right="119"/>
              <w:jc w:val="center"/>
              <w:rPr>
                <w:rFonts w:eastAsia="Calibri"/>
                <w:lang w:eastAsia="en-US"/>
              </w:rPr>
            </w:pPr>
            <w:r>
              <w:rPr>
                <w:rFonts w:eastAsia="Calibri"/>
                <w:lang w:eastAsia="en-US"/>
              </w:rPr>
              <w:t>1</w:t>
            </w:r>
          </w:p>
        </w:tc>
        <w:tc>
          <w:tcPr>
            <w:tcW w:w="991" w:type="dxa"/>
            <w:tcBorders>
              <w:left w:val="single" w:sz="4" w:space="0" w:color="auto"/>
              <w:right w:val="single" w:sz="4" w:space="0" w:color="auto"/>
            </w:tcBorders>
          </w:tcPr>
          <w:p w:rsidR="002F6CAF" w:rsidRDefault="002F6CAF" w:rsidP="00747F71">
            <w:pPr>
              <w:ind w:right="119"/>
              <w:jc w:val="center"/>
              <w:rPr>
                <w:rFonts w:eastAsia="Calibri"/>
                <w:lang w:eastAsia="en-US"/>
              </w:rPr>
            </w:pPr>
          </w:p>
          <w:p w:rsidR="00747F71" w:rsidRDefault="00747F71" w:rsidP="00747F71">
            <w:pPr>
              <w:ind w:right="119"/>
              <w:jc w:val="center"/>
              <w:rPr>
                <w:rFonts w:eastAsia="Calibri"/>
                <w:lang w:eastAsia="en-US"/>
              </w:rPr>
            </w:pPr>
          </w:p>
          <w:p w:rsidR="00747F71" w:rsidRDefault="00747F71" w:rsidP="00747F71">
            <w:pPr>
              <w:ind w:right="119"/>
              <w:jc w:val="center"/>
              <w:rPr>
                <w:rFonts w:eastAsia="Calibri"/>
                <w:lang w:eastAsia="en-US"/>
              </w:rPr>
            </w:pPr>
          </w:p>
          <w:p w:rsidR="00747F71" w:rsidRPr="002F6CAF" w:rsidRDefault="00747F71" w:rsidP="00747F71">
            <w:pPr>
              <w:ind w:right="119"/>
              <w:jc w:val="center"/>
              <w:rPr>
                <w:rFonts w:eastAsia="Calibri"/>
                <w:lang w:eastAsia="en-US"/>
              </w:rPr>
            </w:pPr>
            <w:r>
              <w:rPr>
                <w:rFonts w:eastAsia="Calibri"/>
                <w:lang w:eastAsia="en-US"/>
              </w:rPr>
              <w:t>1</w:t>
            </w:r>
          </w:p>
        </w:tc>
        <w:tc>
          <w:tcPr>
            <w:tcW w:w="991" w:type="dxa"/>
            <w:gridSpan w:val="2"/>
            <w:tcBorders>
              <w:left w:val="single" w:sz="4" w:space="0" w:color="auto"/>
              <w:right w:val="single" w:sz="4" w:space="0" w:color="auto"/>
            </w:tcBorders>
          </w:tcPr>
          <w:p w:rsidR="002F6CAF" w:rsidRDefault="002F6CAF" w:rsidP="00747F71">
            <w:pPr>
              <w:ind w:right="119"/>
              <w:jc w:val="center"/>
              <w:rPr>
                <w:rFonts w:eastAsia="Calibri"/>
                <w:lang w:eastAsia="en-US"/>
              </w:rPr>
            </w:pPr>
          </w:p>
          <w:p w:rsidR="00747F71" w:rsidRDefault="00747F71" w:rsidP="00747F71">
            <w:pPr>
              <w:ind w:right="119"/>
              <w:jc w:val="center"/>
              <w:rPr>
                <w:rFonts w:eastAsia="Calibri"/>
                <w:lang w:eastAsia="en-US"/>
              </w:rPr>
            </w:pPr>
          </w:p>
          <w:p w:rsidR="00747F71" w:rsidRDefault="00747F71" w:rsidP="00747F71">
            <w:pPr>
              <w:ind w:right="119"/>
              <w:jc w:val="center"/>
              <w:rPr>
                <w:rFonts w:eastAsia="Calibri"/>
                <w:lang w:eastAsia="en-US"/>
              </w:rPr>
            </w:pPr>
          </w:p>
          <w:p w:rsidR="00747F71" w:rsidRPr="002F6CAF" w:rsidRDefault="00747F71" w:rsidP="00747F71">
            <w:pPr>
              <w:ind w:right="119"/>
              <w:jc w:val="center"/>
              <w:rPr>
                <w:rFonts w:eastAsia="Calibri"/>
                <w:lang w:eastAsia="en-US"/>
              </w:rPr>
            </w:pPr>
            <w:r>
              <w:rPr>
                <w:rFonts w:eastAsia="Calibri"/>
                <w:lang w:eastAsia="en-US"/>
              </w:rPr>
              <w:t>1</w:t>
            </w:r>
          </w:p>
        </w:tc>
        <w:tc>
          <w:tcPr>
            <w:tcW w:w="992" w:type="dxa"/>
            <w:gridSpan w:val="3"/>
            <w:tcBorders>
              <w:left w:val="single" w:sz="4" w:space="0" w:color="auto"/>
              <w:right w:val="single" w:sz="4" w:space="0" w:color="auto"/>
            </w:tcBorders>
          </w:tcPr>
          <w:p w:rsidR="002F6CAF" w:rsidRPr="002F6CAF" w:rsidRDefault="002F6CAF" w:rsidP="002F6CAF">
            <w:pPr>
              <w:ind w:right="119"/>
              <w:jc w:val="center"/>
              <w:rPr>
                <w:rFonts w:eastAsia="Calibri"/>
                <w:lang w:eastAsia="en-US"/>
              </w:rPr>
            </w:pPr>
            <w:r w:rsidRPr="002F6CAF">
              <w:rPr>
                <w:rFonts w:eastAsia="Calibri"/>
                <w:lang w:eastAsia="en-US"/>
              </w:rPr>
              <w:t>1</w:t>
            </w:r>
          </w:p>
          <w:p w:rsidR="002F6CAF" w:rsidRPr="002F6CAF" w:rsidRDefault="002F6CAF" w:rsidP="002F6CAF">
            <w:pPr>
              <w:ind w:right="119"/>
              <w:rPr>
                <w:rFonts w:eastAsia="Calibri"/>
                <w:lang w:eastAsia="en-US"/>
              </w:rPr>
            </w:pPr>
            <w:r w:rsidRPr="002F6CAF">
              <w:rPr>
                <w:rFonts w:eastAsia="Calibri"/>
                <w:lang w:eastAsia="en-US"/>
              </w:rPr>
              <w:t xml:space="preserve">    </w:t>
            </w:r>
          </w:p>
          <w:p w:rsidR="002F6CAF" w:rsidRPr="002F6CAF" w:rsidRDefault="002F6CAF" w:rsidP="002F6CAF">
            <w:pPr>
              <w:ind w:right="119"/>
              <w:rPr>
                <w:rFonts w:eastAsia="Calibri"/>
                <w:lang w:eastAsia="en-US"/>
              </w:rPr>
            </w:pPr>
            <w:r w:rsidRPr="002F6CAF">
              <w:rPr>
                <w:rFonts w:eastAsia="Calibri"/>
                <w:lang w:eastAsia="en-US"/>
              </w:rPr>
              <w:t xml:space="preserve">     1</w:t>
            </w:r>
          </w:p>
        </w:tc>
        <w:tc>
          <w:tcPr>
            <w:tcW w:w="1000" w:type="dxa"/>
            <w:tcBorders>
              <w:left w:val="single" w:sz="4" w:space="0" w:color="auto"/>
            </w:tcBorders>
          </w:tcPr>
          <w:p w:rsidR="002F6CAF" w:rsidRPr="002F6CAF" w:rsidRDefault="002F6CAF" w:rsidP="002F6CAF">
            <w:pPr>
              <w:ind w:right="119"/>
              <w:jc w:val="center"/>
              <w:rPr>
                <w:rFonts w:eastAsia="Calibri"/>
                <w:lang w:eastAsia="en-US"/>
              </w:rPr>
            </w:pPr>
            <w:r w:rsidRPr="002F6CAF">
              <w:rPr>
                <w:rFonts w:eastAsia="Calibri"/>
                <w:lang w:eastAsia="en-US"/>
              </w:rPr>
              <w:t>2</w:t>
            </w:r>
          </w:p>
          <w:p w:rsidR="002F6CAF" w:rsidRPr="002F6CAF" w:rsidRDefault="002F6CAF" w:rsidP="002F6CAF">
            <w:pPr>
              <w:ind w:right="119"/>
              <w:jc w:val="center"/>
              <w:rPr>
                <w:rFonts w:eastAsia="Calibri"/>
                <w:lang w:eastAsia="en-US"/>
              </w:rPr>
            </w:pPr>
          </w:p>
          <w:p w:rsidR="002F6CAF" w:rsidRPr="002F6CAF" w:rsidRDefault="002F6CAF" w:rsidP="002F6CAF">
            <w:pPr>
              <w:ind w:right="119"/>
              <w:jc w:val="center"/>
              <w:rPr>
                <w:rFonts w:eastAsia="Calibri"/>
                <w:lang w:eastAsia="en-US"/>
              </w:rPr>
            </w:pPr>
            <w:r w:rsidRPr="002F6CAF">
              <w:rPr>
                <w:rFonts w:eastAsia="Calibri"/>
                <w:lang w:eastAsia="en-US"/>
              </w:rPr>
              <w:t>1</w:t>
            </w:r>
          </w:p>
        </w:tc>
      </w:tr>
      <w:tr w:rsidR="002F6CAF" w:rsidRPr="002F6CAF" w:rsidTr="00485E78">
        <w:trPr>
          <w:trHeight w:val="1111"/>
        </w:trPr>
        <w:tc>
          <w:tcPr>
            <w:tcW w:w="2552" w:type="dxa"/>
          </w:tcPr>
          <w:p w:rsidR="002F6CAF" w:rsidRPr="002F6CAF" w:rsidRDefault="002F6CAF" w:rsidP="002F6CAF">
            <w:pPr>
              <w:ind w:right="119"/>
              <w:rPr>
                <w:rFonts w:eastAsia="Calibri"/>
                <w:lang w:eastAsia="en-US"/>
              </w:rPr>
            </w:pPr>
            <w:proofErr w:type="spellStart"/>
            <w:r w:rsidRPr="002F6CAF">
              <w:rPr>
                <w:rFonts w:eastAsia="Calibri"/>
                <w:lang w:val="en-US" w:eastAsia="en-US"/>
              </w:rPr>
              <w:t>Художественно-эстетическое</w:t>
            </w:r>
            <w:proofErr w:type="spellEnd"/>
          </w:p>
          <w:p w:rsidR="002F6CAF" w:rsidRPr="002F6CAF" w:rsidRDefault="002F6CAF" w:rsidP="002F6CAF">
            <w:pPr>
              <w:ind w:right="119"/>
              <w:rPr>
                <w:rFonts w:eastAsia="Calibri"/>
                <w:lang w:val="en-US" w:eastAsia="en-US"/>
              </w:rPr>
            </w:pPr>
            <w:proofErr w:type="spellStart"/>
            <w:r w:rsidRPr="002F6CAF">
              <w:rPr>
                <w:rFonts w:eastAsia="Calibri"/>
                <w:lang w:val="en-US" w:eastAsia="en-US"/>
              </w:rPr>
              <w:t>развитие</w:t>
            </w:r>
            <w:proofErr w:type="spellEnd"/>
          </w:p>
        </w:tc>
        <w:tc>
          <w:tcPr>
            <w:tcW w:w="3683" w:type="dxa"/>
          </w:tcPr>
          <w:p w:rsidR="002F6CAF" w:rsidRPr="002F6CAF" w:rsidRDefault="002F6CAF" w:rsidP="002F6CAF">
            <w:pPr>
              <w:ind w:right="119"/>
              <w:rPr>
                <w:rFonts w:eastAsia="Calibri"/>
                <w:lang w:eastAsia="en-US"/>
              </w:rPr>
            </w:pPr>
            <w:r w:rsidRPr="002F6CAF">
              <w:rPr>
                <w:rFonts w:eastAsia="Calibri"/>
                <w:lang w:eastAsia="en-US"/>
              </w:rPr>
              <w:t xml:space="preserve">Музыкальная деятельность </w:t>
            </w:r>
          </w:p>
          <w:p w:rsidR="002F6CAF" w:rsidRPr="002F6CAF" w:rsidRDefault="002F6CAF" w:rsidP="002F6CAF">
            <w:pPr>
              <w:ind w:right="119"/>
              <w:rPr>
                <w:rFonts w:eastAsia="Calibri"/>
                <w:lang w:eastAsia="en-US"/>
              </w:rPr>
            </w:pPr>
            <w:r w:rsidRPr="002F6CAF">
              <w:rPr>
                <w:rFonts w:eastAsia="Calibri"/>
                <w:lang w:eastAsia="en-US"/>
              </w:rPr>
              <w:t>Рисование</w:t>
            </w:r>
          </w:p>
          <w:p w:rsidR="002F6CAF" w:rsidRPr="002F6CAF" w:rsidRDefault="002F6CAF" w:rsidP="002F6CAF">
            <w:pPr>
              <w:ind w:right="119"/>
              <w:rPr>
                <w:rFonts w:eastAsia="Calibri"/>
                <w:lang w:eastAsia="en-US"/>
              </w:rPr>
            </w:pPr>
            <w:r w:rsidRPr="002F6CAF">
              <w:rPr>
                <w:rFonts w:eastAsia="Calibri"/>
                <w:lang w:eastAsia="en-US"/>
              </w:rPr>
              <w:t>Лепка</w:t>
            </w:r>
          </w:p>
          <w:p w:rsidR="002F6CAF" w:rsidRPr="002F6CAF" w:rsidRDefault="002F6CAF" w:rsidP="002F6CAF">
            <w:pPr>
              <w:ind w:right="119"/>
              <w:rPr>
                <w:rFonts w:eastAsia="Calibri"/>
                <w:lang w:eastAsia="en-US"/>
              </w:rPr>
            </w:pPr>
            <w:r w:rsidRPr="002F6CAF">
              <w:rPr>
                <w:rFonts w:eastAsia="Calibri"/>
                <w:lang w:eastAsia="en-US"/>
              </w:rPr>
              <w:t>Аппликация</w:t>
            </w:r>
          </w:p>
        </w:tc>
        <w:tc>
          <w:tcPr>
            <w:tcW w:w="990" w:type="dxa"/>
            <w:gridSpan w:val="2"/>
            <w:tcBorders>
              <w:right w:val="single" w:sz="4" w:space="0" w:color="auto"/>
            </w:tcBorders>
          </w:tcPr>
          <w:p w:rsidR="002F6CAF" w:rsidRPr="002F6CAF" w:rsidRDefault="002F6CAF" w:rsidP="002F6CAF">
            <w:pPr>
              <w:ind w:right="119"/>
              <w:jc w:val="center"/>
              <w:rPr>
                <w:rFonts w:eastAsia="Calibri"/>
                <w:lang w:val="en-US" w:eastAsia="en-US"/>
              </w:rPr>
            </w:pPr>
            <w:r w:rsidRPr="002F6CAF">
              <w:rPr>
                <w:rFonts w:eastAsia="Calibri"/>
                <w:lang w:val="en-US" w:eastAsia="en-US"/>
              </w:rPr>
              <w:t>2</w:t>
            </w:r>
          </w:p>
          <w:p w:rsidR="002F6CAF" w:rsidRPr="002F6CAF" w:rsidRDefault="002F6CAF" w:rsidP="002F6CAF">
            <w:pPr>
              <w:ind w:right="119"/>
              <w:jc w:val="center"/>
              <w:rPr>
                <w:rFonts w:eastAsia="Calibri"/>
                <w:lang w:val="en-US" w:eastAsia="en-US"/>
              </w:rPr>
            </w:pPr>
            <w:r w:rsidRPr="002F6CAF">
              <w:rPr>
                <w:rFonts w:eastAsia="Calibri"/>
                <w:lang w:val="en-US" w:eastAsia="en-US"/>
              </w:rPr>
              <w:t>1</w:t>
            </w:r>
          </w:p>
          <w:p w:rsidR="002F6CAF" w:rsidRPr="002F6CAF" w:rsidRDefault="002F6CAF" w:rsidP="00485E78">
            <w:pPr>
              <w:ind w:right="119"/>
              <w:rPr>
                <w:rFonts w:eastAsia="Calibri"/>
                <w:lang w:eastAsia="en-US"/>
              </w:rPr>
            </w:pPr>
            <w:r w:rsidRPr="002F6CAF">
              <w:rPr>
                <w:rFonts w:eastAsia="Calibri"/>
                <w:lang w:eastAsia="en-US"/>
              </w:rPr>
              <w:t xml:space="preserve">    1</w:t>
            </w:r>
          </w:p>
        </w:tc>
        <w:tc>
          <w:tcPr>
            <w:tcW w:w="991" w:type="dxa"/>
            <w:tcBorders>
              <w:left w:val="single" w:sz="4" w:space="0" w:color="auto"/>
              <w:right w:val="single" w:sz="4" w:space="0" w:color="auto"/>
            </w:tcBorders>
          </w:tcPr>
          <w:p w:rsidR="002F6CAF" w:rsidRPr="002F6CAF" w:rsidRDefault="002F6CAF" w:rsidP="002F6CAF">
            <w:pPr>
              <w:ind w:right="119"/>
              <w:jc w:val="center"/>
              <w:rPr>
                <w:rFonts w:eastAsia="Calibri"/>
                <w:lang w:val="en-US" w:eastAsia="en-US"/>
              </w:rPr>
            </w:pPr>
            <w:r w:rsidRPr="002F6CAF">
              <w:rPr>
                <w:rFonts w:eastAsia="Calibri"/>
                <w:lang w:val="en-US" w:eastAsia="en-US"/>
              </w:rPr>
              <w:t>2</w:t>
            </w:r>
          </w:p>
          <w:p w:rsidR="002F6CAF" w:rsidRPr="002F6CAF" w:rsidRDefault="002F6CAF" w:rsidP="002F6CAF">
            <w:pPr>
              <w:ind w:right="119"/>
              <w:jc w:val="center"/>
              <w:rPr>
                <w:rFonts w:eastAsia="Calibri"/>
                <w:lang w:val="en-US" w:eastAsia="en-US"/>
              </w:rPr>
            </w:pPr>
            <w:r w:rsidRPr="002F6CAF">
              <w:rPr>
                <w:rFonts w:eastAsia="Calibri"/>
                <w:lang w:val="en-US" w:eastAsia="en-US"/>
              </w:rPr>
              <w:t>1</w:t>
            </w:r>
          </w:p>
          <w:p w:rsidR="002F6CAF" w:rsidRPr="002F6CAF" w:rsidRDefault="002F6CAF" w:rsidP="002F6CAF">
            <w:pPr>
              <w:ind w:right="119"/>
              <w:jc w:val="center"/>
              <w:rPr>
                <w:rFonts w:eastAsia="Calibri"/>
                <w:lang w:val="en-US" w:eastAsia="en-US"/>
              </w:rPr>
            </w:pPr>
            <w:r w:rsidRPr="002F6CAF">
              <w:rPr>
                <w:rFonts w:eastAsia="Calibri"/>
                <w:lang w:val="en-US" w:eastAsia="en-US"/>
              </w:rPr>
              <w:t>0,5</w:t>
            </w:r>
          </w:p>
          <w:p w:rsidR="002F6CAF" w:rsidRPr="002F6CAF" w:rsidRDefault="002F6CAF" w:rsidP="00485E78">
            <w:pPr>
              <w:ind w:right="119"/>
              <w:jc w:val="center"/>
              <w:rPr>
                <w:rFonts w:eastAsia="Calibri"/>
                <w:lang w:eastAsia="en-US"/>
              </w:rPr>
            </w:pPr>
            <w:r w:rsidRPr="002F6CAF">
              <w:rPr>
                <w:rFonts w:eastAsia="Calibri"/>
                <w:lang w:val="en-US" w:eastAsia="en-US"/>
              </w:rPr>
              <w:t>0,5</w:t>
            </w:r>
          </w:p>
        </w:tc>
        <w:tc>
          <w:tcPr>
            <w:tcW w:w="991" w:type="dxa"/>
            <w:gridSpan w:val="2"/>
            <w:tcBorders>
              <w:left w:val="single" w:sz="4" w:space="0" w:color="auto"/>
              <w:right w:val="single" w:sz="4" w:space="0" w:color="auto"/>
            </w:tcBorders>
          </w:tcPr>
          <w:p w:rsidR="002F6CAF" w:rsidRPr="002F6CAF" w:rsidRDefault="002F6CAF" w:rsidP="002F6CAF">
            <w:pPr>
              <w:ind w:right="119"/>
              <w:jc w:val="center"/>
              <w:rPr>
                <w:rFonts w:eastAsia="Calibri"/>
                <w:lang w:val="en-US" w:eastAsia="en-US"/>
              </w:rPr>
            </w:pPr>
            <w:r w:rsidRPr="002F6CAF">
              <w:rPr>
                <w:rFonts w:eastAsia="Calibri"/>
                <w:lang w:val="en-US" w:eastAsia="en-US"/>
              </w:rPr>
              <w:t>2</w:t>
            </w:r>
          </w:p>
          <w:p w:rsidR="002F6CAF" w:rsidRPr="002F6CAF" w:rsidRDefault="002F6CAF" w:rsidP="002F6CAF">
            <w:pPr>
              <w:ind w:right="119"/>
              <w:jc w:val="center"/>
              <w:rPr>
                <w:rFonts w:eastAsia="Calibri"/>
                <w:lang w:val="en-US" w:eastAsia="en-US"/>
              </w:rPr>
            </w:pPr>
            <w:r w:rsidRPr="002F6CAF">
              <w:rPr>
                <w:rFonts w:eastAsia="Calibri"/>
                <w:lang w:val="en-US" w:eastAsia="en-US"/>
              </w:rPr>
              <w:t>1</w:t>
            </w:r>
          </w:p>
          <w:p w:rsidR="002F6CAF" w:rsidRPr="002F6CAF" w:rsidRDefault="002F6CAF" w:rsidP="002F6CAF">
            <w:pPr>
              <w:ind w:right="119"/>
              <w:jc w:val="center"/>
              <w:rPr>
                <w:rFonts w:eastAsia="Calibri"/>
                <w:lang w:val="en-US" w:eastAsia="en-US"/>
              </w:rPr>
            </w:pPr>
            <w:r w:rsidRPr="002F6CAF">
              <w:rPr>
                <w:rFonts w:eastAsia="Calibri"/>
                <w:lang w:val="en-US" w:eastAsia="en-US"/>
              </w:rPr>
              <w:t>0,5</w:t>
            </w:r>
          </w:p>
          <w:p w:rsidR="002F6CAF" w:rsidRPr="002F6CAF" w:rsidRDefault="002F6CAF" w:rsidP="00485E78">
            <w:pPr>
              <w:ind w:right="119"/>
              <w:jc w:val="center"/>
              <w:rPr>
                <w:rFonts w:eastAsia="Calibri"/>
                <w:lang w:eastAsia="en-US"/>
              </w:rPr>
            </w:pPr>
            <w:r w:rsidRPr="002F6CAF">
              <w:rPr>
                <w:rFonts w:eastAsia="Calibri"/>
                <w:lang w:val="en-US" w:eastAsia="en-US"/>
              </w:rPr>
              <w:t>0,5</w:t>
            </w:r>
          </w:p>
        </w:tc>
        <w:tc>
          <w:tcPr>
            <w:tcW w:w="992" w:type="dxa"/>
            <w:gridSpan w:val="3"/>
            <w:tcBorders>
              <w:left w:val="single" w:sz="4" w:space="0" w:color="auto"/>
              <w:right w:val="single" w:sz="4" w:space="0" w:color="auto"/>
            </w:tcBorders>
          </w:tcPr>
          <w:p w:rsidR="002F6CAF" w:rsidRPr="002F6CAF" w:rsidRDefault="002F6CAF" w:rsidP="002F6CAF">
            <w:pPr>
              <w:ind w:right="119"/>
              <w:jc w:val="center"/>
              <w:rPr>
                <w:rFonts w:eastAsia="Calibri"/>
                <w:lang w:val="en-US" w:eastAsia="en-US"/>
              </w:rPr>
            </w:pPr>
            <w:r w:rsidRPr="002F6CAF">
              <w:rPr>
                <w:rFonts w:eastAsia="Calibri"/>
                <w:lang w:val="en-US" w:eastAsia="en-US"/>
              </w:rPr>
              <w:t>2</w:t>
            </w:r>
          </w:p>
          <w:p w:rsidR="002F6CAF" w:rsidRPr="002F6CAF" w:rsidRDefault="002F6CAF" w:rsidP="002F6CAF">
            <w:pPr>
              <w:ind w:right="119"/>
              <w:jc w:val="center"/>
              <w:rPr>
                <w:rFonts w:eastAsia="Calibri"/>
                <w:lang w:val="en-US" w:eastAsia="en-US"/>
              </w:rPr>
            </w:pPr>
            <w:r w:rsidRPr="002F6CAF">
              <w:rPr>
                <w:rFonts w:eastAsia="Calibri"/>
                <w:lang w:val="en-US" w:eastAsia="en-US"/>
              </w:rPr>
              <w:t>1</w:t>
            </w:r>
          </w:p>
          <w:p w:rsidR="002F6CAF" w:rsidRPr="002F6CAF" w:rsidRDefault="002F6CAF" w:rsidP="002F6CAF">
            <w:pPr>
              <w:ind w:right="119"/>
              <w:jc w:val="center"/>
              <w:rPr>
                <w:rFonts w:eastAsia="Calibri"/>
                <w:lang w:val="en-US" w:eastAsia="en-US"/>
              </w:rPr>
            </w:pPr>
            <w:r w:rsidRPr="002F6CAF">
              <w:rPr>
                <w:rFonts w:eastAsia="Calibri"/>
                <w:lang w:val="en-US" w:eastAsia="en-US"/>
              </w:rPr>
              <w:t>0,5</w:t>
            </w:r>
          </w:p>
          <w:p w:rsidR="002F6CAF" w:rsidRPr="002F6CAF" w:rsidRDefault="002F6CAF" w:rsidP="00485E78">
            <w:pPr>
              <w:ind w:right="119"/>
              <w:jc w:val="center"/>
              <w:rPr>
                <w:rFonts w:eastAsia="Calibri"/>
                <w:lang w:eastAsia="en-US"/>
              </w:rPr>
            </w:pPr>
            <w:r w:rsidRPr="002F6CAF">
              <w:rPr>
                <w:rFonts w:eastAsia="Calibri"/>
                <w:lang w:val="en-US" w:eastAsia="en-US"/>
              </w:rPr>
              <w:t>0,5</w:t>
            </w:r>
          </w:p>
        </w:tc>
        <w:tc>
          <w:tcPr>
            <w:tcW w:w="1000" w:type="dxa"/>
            <w:tcBorders>
              <w:left w:val="single" w:sz="4" w:space="0" w:color="auto"/>
            </w:tcBorders>
          </w:tcPr>
          <w:p w:rsidR="002F6CAF" w:rsidRPr="002F6CAF" w:rsidRDefault="002F6CAF" w:rsidP="002F6CAF">
            <w:pPr>
              <w:ind w:right="119"/>
              <w:jc w:val="center"/>
              <w:rPr>
                <w:rFonts w:eastAsia="Calibri"/>
                <w:lang w:val="en-US" w:eastAsia="en-US"/>
              </w:rPr>
            </w:pPr>
            <w:r w:rsidRPr="002F6CAF">
              <w:rPr>
                <w:rFonts w:eastAsia="Calibri"/>
                <w:lang w:val="en-US" w:eastAsia="en-US"/>
              </w:rPr>
              <w:t>2</w:t>
            </w:r>
          </w:p>
          <w:p w:rsidR="002F6CAF" w:rsidRPr="002F6CAF" w:rsidRDefault="002F6CAF" w:rsidP="002F6CAF">
            <w:pPr>
              <w:ind w:right="119"/>
              <w:jc w:val="center"/>
              <w:rPr>
                <w:rFonts w:eastAsia="Calibri"/>
                <w:lang w:eastAsia="en-US"/>
              </w:rPr>
            </w:pPr>
            <w:r w:rsidRPr="002F6CAF">
              <w:rPr>
                <w:rFonts w:eastAsia="Calibri"/>
                <w:lang w:eastAsia="en-US"/>
              </w:rPr>
              <w:t>1</w:t>
            </w:r>
          </w:p>
          <w:p w:rsidR="002F6CAF" w:rsidRPr="002F6CAF" w:rsidRDefault="002F6CAF" w:rsidP="002F6CAF">
            <w:pPr>
              <w:ind w:right="119"/>
              <w:jc w:val="center"/>
              <w:rPr>
                <w:rFonts w:eastAsia="Calibri"/>
                <w:lang w:val="en-US" w:eastAsia="en-US"/>
              </w:rPr>
            </w:pPr>
            <w:r w:rsidRPr="002F6CAF">
              <w:rPr>
                <w:rFonts w:eastAsia="Calibri"/>
                <w:lang w:val="en-US" w:eastAsia="en-US"/>
              </w:rPr>
              <w:t>0,5</w:t>
            </w:r>
          </w:p>
          <w:p w:rsidR="002F6CAF" w:rsidRPr="002F6CAF" w:rsidRDefault="002F6CAF" w:rsidP="002F6CAF">
            <w:pPr>
              <w:ind w:right="119"/>
              <w:jc w:val="center"/>
              <w:rPr>
                <w:rFonts w:eastAsia="Calibri"/>
                <w:lang w:eastAsia="en-US"/>
              </w:rPr>
            </w:pPr>
            <w:r w:rsidRPr="002F6CAF">
              <w:rPr>
                <w:rFonts w:eastAsia="Calibri"/>
                <w:lang w:val="en-US" w:eastAsia="en-US"/>
              </w:rPr>
              <w:t>0,5</w:t>
            </w:r>
          </w:p>
        </w:tc>
      </w:tr>
      <w:tr w:rsidR="002F6CAF" w:rsidRPr="002F6CAF" w:rsidTr="0026299E">
        <w:trPr>
          <w:trHeight w:val="380"/>
        </w:trPr>
        <w:tc>
          <w:tcPr>
            <w:tcW w:w="2552" w:type="dxa"/>
            <w:tcBorders>
              <w:bottom w:val="single" w:sz="4" w:space="0" w:color="auto"/>
              <w:right w:val="single" w:sz="4" w:space="0" w:color="auto"/>
            </w:tcBorders>
          </w:tcPr>
          <w:p w:rsidR="002F6CAF" w:rsidRPr="002F6CAF" w:rsidRDefault="002F6CAF" w:rsidP="002F6CAF">
            <w:pPr>
              <w:ind w:right="119"/>
              <w:rPr>
                <w:rFonts w:eastAsia="Calibri"/>
                <w:lang w:val="en-US" w:eastAsia="en-US"/>
              </w:rPr>
            </w:pPr>
            <w:proofErr w:type="spellStart"/>
            <w:r w:rsidRPr="002F6CAF">
              <w:rPr>
                <w:rFonts w:eastAsia="Calibri"/>
                <w:lang w:val="en-US" w:eastAsia="en-US"/>
              </w:rPr>
              <w:t>Итого</w:t>
            </w:r>
            <w:proofErr w:type="spellEnd"/>
            <w:r w:rsidRPr="002F6CAF">
              <w:rPr>
                <w:rFonts w:eastAsia="Calibri"/>
                <w:lang w:val="en-US" w:eastAsia="en-US"/>
              </w:rPr>
              <w:t xml:space="preserve"> в </w:t>
            </w:r>
            <w:proofErr w:type="spellStart"/>
            <w:r w:rsidRPr="002F6CAF">
              <w:rPr>
                <w:rFonts w:eastAsia="Calibri"/>
                <w:lang w:val="en-US" w:eastAsia="en-US"/>
              </w:rPr>
              <w:t>неделю</w:t>
            </w:r>
            <w:proofErr w:type="spellEnd"/>
          </w:p>
        </w:tc>
        <w:tc>
          <w:tcPr>
            <w:tcW w:w="3683" w:type="dxa"/>
            <w:tcBorders>
              <w:left w:val="single" w:sz="4" w:space="0" w:color="auto"/>
              <w:bottom w:val="single" w:sz="4" w:space="0" w:color="auto"/>
              <w:right w:val="single" w:sz="4" w:space="0" w:color="auto"/>
            </w:tcBorders>
          </w:tcPr>
          <w:p w:rsidR="002F6CAF" w:rsidRPr="002F6CAF" w:rsidRDefault="002F6CAF" w:rsidP="002F6CAF">
            <w:pPr>
              <w:ind w:right="119"/>
              <w:rPr>
                <w:rFonts w:eastAsia="Calibri"/>
                <w:lang w:eastAsia="en-US"/>
              </w:rPr>
            </w:pPr>
            <w:r w:rsidRPr="002F6CAF">
              <w:rPr>
                <w:rFonts w:eastAsia="Calibri"/>
                <w:lang w:eastAsia="en-US"/>
              </w:rPr>
              <w:t>Допустимая нагрузка согласно СанПиН 2.4.1.3049-13, п.11.11.</w:t>
            </w:r>
          </w:p>
        </w:tc>
        <w:tc>
          <w:tcPr>
            <w:tcW w:w="990" w:type="dxa"/>
            <w:gridSpan w:val="2"/>
            <w:tcBorders>
              <w:left w:val="single" w:sz="4" w:space="0" w:color="auto"/>
              <w:bottom w:val="single" w:sz="4" w:space="0" w:color="auto"/>
              <w:right w:val="single" w:sz="4" w:space="0" w:color="auto"/>
            </w:tcBorders>
          </w:tcPr>
          <w:p w:rsidR="002F6CAF" w:rsidRPr="002F6CAF" w:rsidRDefault="002F6CAF" w:rsidP="002F6CAF">
            <w:pPr>
              <w:ind w:right="119"/>
              <w:jc w:val="center"/>
              <w:rPr>
                <w:rFonts w:eastAsia="Calibri"/>
                <w:lang w:val="en-US" w:eastAsia="en-US"/>
              </w:rPr>
            </w:pPr>
            <w:r w:rsidRPr="002F6CAF">
              <w:rPr>
                <w:rFonts w:eastAsia="Calibri"/>
                <w:lang w:val="en-US" w:eastAsia="en-US"/>
              </w:rPr>
              <w:t>2*10</w:t>
            </w:r>
          </w:p>
          <w:p w:rsidR="002F6CAF" w:rsidRPr="002F6CAF" w:rsidRDefault="002F6CAF" w:rsidP="002F6CAF">
            <w:pPr>
              <w:ind w:right="119"/>
              <w:jc w:val="center"/>
              <w:rPr>
                <w:rFonts w:eastAsia="Calibri"/>
                <w:lang w:val="en-US" w:eastAsia="en-US"/>
              </w:rPr>
            </w:pPr>
            <w:proofErr w:type="spellStart"/>
            <w:r w:rsidRPr="002F6CAF">
              <w:rPr>
                <w:rFonts w:eastAsia="Calibri"/>
                <w:lang w:val="en-US" w:eastAsia="en-US"/>
              </w:rPr>
              <w:t>мин</w:t>
            </w:r>
            <w:proofErr w:type="spellEnd"/>
          </w:p>
        </w:tc>
        <w:tc>
          <w:tcPr>
            <w:tcW w:w="991" w:type="dxa"/>
            <w:tcBorders>
              <w:left w:val="single" w:sz="4" w:space="0" w:color="auto"/>
              <w:bottom w:val="single" w:sz="4" w:space="0" w:color="auto"/>
              <w:right w:val="single" w:sz="4" w:space="0" w:color="auto"/>
            </w:tcBorders>
          </w:tcPr>
          <w:p w:rsidR="002F6CAF" w:rsidRPr="002F6CAF" w:rsidRDefault="002F6CAF" w:rsidP="002F6CAF">
            <w:pPr>
              <w:ind w:right="119"/>
              <w:jc w:val="center"/>
              <w:rPr>
                <w:rFonts w:eastAsia="Calibri"/>
                <w:lang w:val="en-US" w:eastAsia="en-US"/>
              </w:rPr>
            </w:pPr>
            <w:r w:rsidRPr="002F6CAF">
              <w:rPr>
                <w:rFonts w:eastAsia="Calibri"/>
                <w:lang w:val="en-US" w:eastAsia="en-US"/>
              </w:rPr>
              <w:t>2*15</w:t>
            </w:r>
          </w:p>
          <w:p w:rsidR="002F6CAF" w:rsidRPr="002F6CAF" w:rsidRDefault="002F6CAF" w:rsidP="002F6CAF">
            <w:pPr>
              <w:ind w:right="119"/>
              <w:jc w:val="center"/>
              <w:rPr>
                <w:rFonts w:eastAsia="Calibri"/>
                <w:lang w:val="en-US" w:eastAsia="en-US"/>
              </w:rPr>
            </w:pPr>
            <w:proofErr w:type="spellStart"/>
            <w:r w:rsidRPr="002F6CAF">
              <w:rPr>
                <w:rFonts w:eastAsia="Calibri"/>
                <w:lang w:val="en-US" w:eastAsia="en-US"/>
              </w:rPr>
              <w:t>мин</w:t>
            </w:r>
            <w:proofErr w:type="spellEnd"/>
          </w:p>
        </w:tc>
        <w:tc>
          <w:tcPr>
            <w:tcW w:w="991" w:type="dxa"/>
            <w:gridSpan w:val="2"/>
            <w:tcBorders>
              <w:left w:val="single" w:sz="4" w:space="0" w:color="auto"/>
              <w:bottom w:val="single" w:sz="4" w:space="0" w:color="auto"/>
              <w:right w:val="single" w:sz="4" w:space="0" w:color="auto"/>
            </w:tcBorders>
          </w:tcPr>
          <w:p w:rsidR="002F6CAF" w:rsidRPr="002F6CAF" w:rsidRDefault="002F6CAF" w:rsidP="002F6CAF">
            <w:pPr>
              <w:ind w:right="119"/>
              <w:jc w:val="center"/>
              <w:rPr>
                <w:rFonts w:eastAsia="Calibri"/>
                <w:lang w:val="en-US" w:eastAsia="en-US"/>
              </w:rPr>
            </w:pPr>
            <w:r w:rsidRPr="002F6CAF">
              <w:rPr>
                <w:rFonts w:eastAsia="Calibri"/>
                <w:lang w:val="en-US" w:eastAsia="en-US"/>
              </w:rPr>
              <w:t>2*20</w:t>
            </w:r>
          </w:p>
          <w:p w:rsidR="002F6CAF" w:rsidRPr="002F6CAF" w:rsidRDefault="002F6CAF" w:rsidP="002F6CAF">
            <w:pPr>
              <w:ind w:right="119"/>
              <w:jc w:val="center"/>
              <w:rPr>
                <w:rFonts w:eastAsia="Calibri"/>
                <w:lang w:val="en-US" w:eastAsia="en-US"/>
              </w:rPr>
            </w:pPr>
            <w:proofErr w:type="spellStart"/>
            <w:r w:rsidRPr="002F6CAF">
              <w:rPr>
                <w:rFonts w:eastAsia="Calibri"/>
                <w:lang w:val="en-US" w:eastAsia="en-US"/>
              </w:rPr>
              <w:t>мин</w:t>
            </w:r>
            <w:proofErr w:type="spellEnd"/>
          </w:p>
        </w:tc>
        <w:tc>
          <w:tcPr>
            <w:tcW w:w="992" w:type="dxa"/>
            <w:gridSpan w:val="3"/>
            <w:tcBorders>
              <w:left w:val="single" w:sz="4" w:space="0" w:color="auto"/>
              <w:bottom w:val="single" w:sz="4" w:space="0" w:color="auto"/>
              <w:right w:val="single" w:sz="4" w:space="0" w:color="auto"/>
            </w:tcBorders>
          </w:tcPr>
          <w:p w:rsidR="002F6CAF" w:rsidRPr="002F6CAF" w:rsidRDefault="002F6CAF" w:rsidP="002F6CAF">
            <w:pPr>
              <w:ind w:right="119"/>
              <w:rPr>
                <w:rFonts w:eastAsia="Calibri"/>
                <w:lang w:val="en-US" w:eastAsia="en-US"/>
              </w:rPr>
            </w:pPr>
            <w:r w:rsidRPr="002F6CAF">
              <w:rPr>
                <w:rFonts w:eastAsia="Calibri"/>
                <w:lang w:eastAsia="en-US"/>
              </w:rPr>
              <w:t xml:space="preserve"> 2</w:t>
            </w:r>
            <w:r w:rsidRPr="002F6CAF">
              <w:rPr>
                <w:rFonts w:eastAsia="Calibri"/>
                <w:lang w:val="en-US" w:eastAsia="en-US"/>
              </w:rPr>
              <w:t>*25</w:t>
            </w:r>
          </w:p>
          <w:p w:rsidR="002F6CAF" w:rsidRPr="002F6CAF" w:rsidRDefault="002F6CAF" w:rsidP="002F6CAF">
            <w:pPr>
              <w:ind w:right="119"/>
              <w:jc w:val="center"/>
              <w:rPr>
                <w:rFonts w:eastAsia="Calibri"/>
                <w:lang w:val="en-US" w:eastAsia="en-US"/>
              </w:rPr>
            </w:pPr>
            <w:proofErr w:type="spellStart"/>
            <w:r w:rsidRPr="002F6CAF">
              <w:rPr>
                <w:rFonts w:eastAsia="Calibri"/>
                <w:lang w:val="en-US" w:eastAsia="en-US"/>
              </w:rPr>
              <w:t>мин</w:t>
            </w:r>
            <w:proofErr w:type="spellEnd"/>
          </w:p>
        </w:tc>
        <w:tc>
          <w:tcPr>
            <w:tcW w:w="1000" w:type="dxa"/>
            <w:tcBorders>
              <w:left w:val="single" w:sz="4" w:space="0" w:color="auto"/>
              <w:bottom w:val="single" w:sz="4" w:space="0" w:color="auto"/>
            </w:tcBorders>
          </w:tcPr>
          <w:p w:rsidR="002F6CAF" w:rsidRPr="002F6CAF" w:rsidRDefault="002F6CAF" w:rsidP="002F6CAF">
            <w:pPr>
              <w:ind w:right="119"/>
              <w:jc w:val="center"/>
              <w:rPr>
                <w:rFonts w:eastAsia="Calibri"/>
                <w:lang w:val="en-US" w:eastAsia="en-US"/>
              </w:rPr>
            </w:pPr>
            <w:r w:rsidRPr="002F6CAF">
              <w:rPr>
                <w:rFonts w:eastAsia="Calibri"/>
                <w:lang w:val="en-US" w:eastAsia="en-US"/>
              </w:rPr>
              <w:t>3*30</w:t>
            </w:r>
          </w:p>
          <w:p w:rsidR="002F6CAF" w:rsidRPr="002F6CAF" w:rsidRDefault="002F6CAF" w:rsidP="002F6CAF">
            <w:pPr>
              <w:ind w:right="119"/>
              <w:jc w:val="center"/>
              <w:rPr>
                <w:rFonts w:eastAsia="Calibri"/>
                <w:lang w:val="en-US" w:eastAsia="en-US"/>
              </w:rPr>
            </w:pPr>
            <w:proofErr w:type="spellStart"/>
            <w:r w:rsidRPr="002F6CAF">
              <w:rPr>
                <w:rFonts w:eastAsia="Calibri"/>
                <w:lang w:val="en-US" w:eastAsia="en-US"/>
              </w:rPr>
              <w:t>мин</w:t>
            </w:r>
            <w:proofErr w:type="spellEnd"/>
          </w:p>
        </w:tc>
      </w:tr>
      <w:tr w:rsidR="002F6CAF" w:rsidRPr="002F6CAF" w:rsidTr="0026299E">
        <w:trPr>
          <w:trHeight w:val="403"/>
        </w:trPr>
        <w:tc>
          <w:tcPr>
            <w:tcW w:w="6235" w:type="dxa"/>
            <w:gridSpan w:val="2"/>
            <w:tcBorders>
              <w:top w:val="single" w:sz="4" w:space="0" w:color="auto"/>
              <w:bottom w:val="single" w:sz="4" w:space="0" w:color="auto"/>
              <w:right w:val="single" w:sz="4" w:space="0" w:color="auto"/>
            </w:tcBorders>
          </w:tcPr>
          <w:p w:rsidR="002F6CAF" w:rsidRPr="002F6CAF" w:rsidRDefault="002F6CAF" w:rsidP="002F6CAF">
            <w:pPr>
              <w:ind w:left="1080" w:right="119"/>
              <w:contextualSpacing/>
              <w:rPr>
                <w:rFonts w:eastAsia="Calibri"/>
                <w:lang w:val="en-US" w:eastAsia="en-US"/>
              </w:rPr>
            </w:pPr>
            <w:r w:rsidRPr="002F6CAF">
              <w:rPr>
                <w:rFonts w:eastAsia="Calibri"/>
                <w:lang w:val="en-US" w:eastAsia="en-US"/>
              </w:rPr>
              <w:t>ИТОГО:</w:t>
            </w:r>
          </w:p>
        </w:tc>
        <w:tc>
          <w:tcPr>
            <w:tcW w:w="990" w:type="dxa"/>
            <w:gridSpan w:val="2"/>
            <w:tcBorders>
              <w:top w:val="single" w:sz="4" w:space="0" w:color="auto"/>
              <w:left w:val="single" w:sz="4" w:space="0" w:color="auto"/>
              <w:bottom w:val="single" w:sz="4" w:space="0" w:color="auto"/>
              <w:right w:val="single" w:sz="4" w:space="0" w:color="auto"/>
            </w:tcBorders>
          </w:tcPr>
          <w:p w:rsidR="002F6CAF" w:rsidRPr="002F6CAF" w:rsidRDefault="002F6CAF" w:rsidP="002F6CAF">
            <w:pPr>
              <w:ind w:right="119"/>
              <w:jc w:val="center"/>
              <w:rPr>
                <w:rFonts w:eastAsia="Calibri"/>
                <w:lang w:eastAsia="en-US"/>
              </w:rPr>
            </w:pPr>
            <w:r w:rsidRPr="002F6CAF">
              <w:rPr>
                <w:rFonts w:eastAsia="Calibri"/>
                <w:lang w:eastAsia="en-US"/>
              </w:rPr>
              <w:t>10</w:t>
            </w:r>
          </w:p>
        </w:tc>
        <w:tc>
          <w:tcPr>
            <w:tcW w:w="991" w:type="dxa"/>
            <w:tcBorders>
              <w:top w:val="single" w:sz="4" w:space="0" w:color="auto"/>
              <w:left w:val="single" w:sz="4" w:space="0" w:color="auto"/>
              <w:bottom w:val="single" w:sz="4" w:space="0" w:color="auto"/>
              <w:right w:val="single" w:sz="4" w:space="0" w:color="auto"/>
            </w:tcBorders>
          </w:tcPr>
          <w:p w:rsidR="002F6CAF" w:rsidRPr="002F6CAF" w:rsidRDefault="002F6CAF" w:rsidP="002F6CAF">
            <w:pPr>
              <w:ind w:right="119"/>
              <w:jc w:val="center"/>
              <w:rPr>
                <w:rFonts w:eastAsia="Calibri"/>
                <w:lang w:eastAsia="en-US"/>
              </w:rPr>
            </w:pPr>
            <w:r w:rsidRPr="002F6CAF">
              <w:rPr>
                <w:rFonts w:eastAsia="Calibri"/>
                <w:lang w:val="en-US" w:eastAsia="en-US"/>
              </w:rPr>
              <w:t>1</w:t>
            </w:r>
            <w:r w:rsidRPr="002F6CAF">
              <w:rPr>
                <w:rFonts w:eastAsia="Calibri"/>
                <w:lang w:eastAsia="en-US"/>
              </w:rPr>
              <w:t>0</w:t>
            </w:r>
          </w:p>
        </w:tc>
        <w:tc>
          <w:tcPr>
            <w:tcW w:w="999" w:type="dxa"/>
            <w:gridSpan w:val="3"/>
            <w:tcBorders>
              <w:top w:val="single" w:sz="4" w:space="0" w:color="auto"/>
              <w:left w:val="single" w:sz="4" w:space="0" w:color="auto"/>
              <w:bottom w:val="single" w:sz="4" w:space="0" w:color="auto"/>
              <w:right w:val="single" w:sz="4" w:space="0" w:color="auto"/>
            </w:tcBorders>
          </w:tcPr>
          <w:p w:rsidR="002F6CAF" w:rsidRPr="002F6CAF" w:rsidRDefault="002F6CAF" w:rsidP="002F6CAF">
            <w:pPr>
              <w:ind w:right="119"/>
              <w:jc w:val="center"/>
              <w:rPr>
                <w:rFonts w:eastAsia="Calibri"/>
                <w:lang w:eastAsia="en-US"/>
              </w:rPr>
            </w:pPr>
            <w:r w:rsidRPr="002F6CAF">
              <w:rPr>
                <w:rFonts w:eastAsia="Calibri"/>
                <w:lang w:val="en-US" w:eastAsia="en-US"/>
              </w:rPr>
              <w:t>1</w:t>
            </w:r>
            <w:r w:rsidRPr="002F6CAF">
              <w:rPr>
                <w:rFonts w:eastAsia="Calibri"/>
                <w:lang w:eastAsia="en-US"/>
              </w:rPr>
              <w:t>0</w:t>
            </w:r>
          </w:p>
        </w:tc>
        <w:tc>
          <w:tcPr>
            <w:tcW w:w="984" w:type="dxa"/>
            <w:gridSpan w:val="2"/>
            <w:tcBorders>
              <w:top w:val="single" w:sz="4" w:space="0" w:color="auto"/>
              <w:left w:val="single" w:sz="4" w:space="0" w:color="auto"/>
              <w:bottom w:val="single" w:sz="4" w:space="0" w:color="auto"/>
              <w:right w:val="single" w:sz="4" w:space="0" w:color="auto"/>
            </w:tcBorders>
          </w:tcPr>
          <w:p w:rsidR="002F6CAF" w:rsidRPr="002F6CAF" w:rsidRDefault="002F6CAF" w:rsidP="00747F71">
            <w:pPr>
              <w:ind w:right="119"/>
              <w:jc w:val="center"/>
              <w:rPr>
                <w:rFonts w:eastAsia="Calibri"/>
                <w:lang w:eastAsia="en-US"/>
              </w:rPr>
            </w:pPr>
            <w:r w:rsidRPr="002F6CAF">
              <w:rPr>
                <w:rFonts w:eastAsia="Calibri"/>
                <w:lang w:val="en-US" w:eastAsia="en-US"/>
              </w:rPr>
              <w:t>1</w:t>
            </w:r>
            <w:r w:rsidR="00747F71">
              <w:rPr>
                <w:rFonts w:eastAsia="Calibri"/>
                <w:lang w:eastAsia="en-US"/>
              </w:rPr>
              <w:t>3</w:t>
            </w:r>
          </w:p>
        </w:tc>
        <w:tc>
          <w:tcPr>
            <w:tcW w:w="1000" w:type="dxa"/>
            <w:tcBorders>
              <w:top w:val="single" w:sz="4" w:space="0" w:color="auto"/>
              <w:left w:val="single" w:sz="4" w:space="0" w:color="auto"/>
              <w:bottom w:val="single" w:sz="4" w:space="0" w:color="auto"/>
            </w:tcBorders>
          </w:tcPr>
          <w:p w:rsidR="002F6CAF" w:rsidRPr="002F6CAF" w:rsidRDefault="00485E78" w:rsidP="002F6CAF">
            <w:pPr>
              <w:ind w:right="119"/>
              <w:jc w:val="center"/>
              <w:rPr>
                <w:rFonts w:eastAsia="Calibri"/>
                <w:lang w:eastAsia="en-US"/>
              </w:rPr>
            </w:pPr>
            <w:r>
              <w:rPr>
                <w:rFonts w:eastAsia="Calibri"/>
                <w:lang w:eastAsia="en-US"/>
              </w:rPr>
              <w:t>1</w:t>
            </w:r>
            <w:r w:rsidR="00747F71">
              <w:rPr>
                <w:rFonts w:eastAsia="Calibri"/>
                <w:lang w:eastAsia="en-US"/>
              </w:rPr>
              <w:t>4</w:t>
            </w:r>
          </w:p>
        </w:tc>
      </w:tr>
      <w:tr w:rsidR="002F6CAF" w:rsidRPr="002F6CAF" w:rsidTr="0026299E">
        <w:trPr>
          <w:trHeight w:val="380"/>
        </w:trPr>
        <w:tc>
          <w:tcPr>
            <w:tcW w:w="11199" w:type="dxa"/>
            <w:gridSpan w:val="11"/>
            <w:tcBorders>
              <w:top w:val="single" w:sz="4" w:space="0" w:color="auto"/>
              <w:bottom w:val="single" w:sz="4" w:space="0" w:color="auto"/>
            </w:tcBorders>
          </w:tcPr>
          <w:p w:rsidR="002F6CAF" w:rsidRPr="002F6CAF" w:rsidRDefault="000E10B9" w:rsidP="000E10B9">
            <w:pPr>
              <w:numPr>
                <w:ilvl w:val="0"/>
                <w:numId w:val="1"/>
              </w:numPr>
              <w:spacing w:after="200" w:line="276" w:lineRule="auto"/>
              <w:ind w:right="119"/>
              <w:contextualSpacing/>
              <w:jc w:val="center"/>
              <w:rPr>
                <w:rFonts w:eastAsia="Calibri"/>
                <w:lang w:eastAsia="en-US"/>
              </w:rPr>
            </w:pPr>
            <w:r w:rsidRPr="000E10B9">
              <w:rPr>
                <w:sz w:val="28"/>
                <w:szCs w:val="28"/>
              </w:rPr>
              <w:t xml:space="preserve">Вариативная </w:t>
            </w:r>
            <w:r>
              <w:rPr>
                <w:rFonts w:eastAsia="Calibri"/>
                <w:lang w:eastAsia="en-US"/>
              </w:rPr>
              <w:t>ч</w:t>
            </w:r>
            <w:r w:rsidR="002F6CAF" w:rsidRPr="002F6CAF">
              <w:rPr>
                <w:rFonts w:eastAsia="Calibri"/>
                <w:lang w:eastAsia="en-US"/>
              </w:rPr>
              <w:t>асть, формируемая участниками образовательных отношений</w:t>
            </w:r>
          </w:p>
        </w:tc>
      </w:tr>
      <w:tr w:rsidR="002F6CAF" w:rsidRPr="002F6CAF" w:rsidTr="0026299E">
        <w:trPr>
          <w:trHeight w:val="160"/>
        </w:trPr>
        <w:tc>
          <w:tcPr>
            <w:tcW w:w="2552" w:type="dxa"/>
          </w:tcPr>
          <w:p w:rsidR="002F6CAF" w:rsidRPr="002F6CAF" w:rsidRDefault="00485E78" w:rsidP="00485E78">
            <w:pPr>
              <w:ind w:right="119"/>
              <w:rPr>
                <w:rFonts w:eastAsia="Calibri"/>
                <w:lang w:eastAsia="en-US"/>
              </w:rPr>
            </w:pPr>
            <w:r w:rsidRPr="002F6CAF">
              <w:rPr>
                <w:rFonts w:eastAsia="Calibri"/>
                <w:lang w:eastAsia="en-US"/>
              </w:rPr>
              <w:t>Совместная деятельность взрослого и детей</w:t>
            </w:r>
          </w:p>
        </w:tc>
        <w:tc>
          <w:tcPr>
            <w:tcW w:w="3683" w:type="dxa"/>
            <w:tcBorders>
              <w:top w:val="single" w:sz="4" w:space="0" w:color="auto"/>
              <w:bottom w:val="single" w:sz="4" w:space="0" w:color="auto"/>
            </w:tcBorders>
          </w:tcPr>
          <w:p w:rsidR="002F6CAF" w:rsidRPr="002F6CAF" w:rsidRDefault="002F6CAF" w:rsidP="002F6CAF">
            <w:pPr>
              <w:ind w:right="119"/>
              <w:rPr>
                <w:rFonts w:eastAsia="Calibri"/>
                <w:lang w:eastAsia="en-US"/>
              </w:rPr>
            </w:pPr>
            <w:r w:rsidRPr="002F6CAF">
              <w:rPr>
                <w:rFonts w:eastAsia="Calibri"/>
                <w:lang w:eastAsia="en-US"/>
              </w:rPr>
              <w:t>Кружок готовим руку к письму «Волшебные пальчики»</w:t>
            </w:r>
          </w:p>
        </w:tc>
        <w:tc>
          <w:tcPr>
            <w:tcW w:w="990" w:type="dxa"/>
            <w:gridSpan w:val="2"/>
            <w:tcBorders>
              <w:top w:val="single" w:sz="4" w:space="0" w:color="auto"/>
              <w:bottom w:val="single" w:sz="4" w:space="0" w:color="auto"/>
              <w:right w:val="single" w:sz="4" w:space="0" w:color="auto"/>
            </w:tcBorders>
          </w:tcPr>
          <w:p w:rsidR="002F6CAF" w:rsidRPr="002F6CAF" w:rsidRDefault="002F6CAF" w:rsidP="002F6CAF">
            <w:pPr>
              <w:ind w:right="119"/>
              <w:jc w:val="center"/>
              <w:rPr>
                <w:rFonts w:eastAsia="Calibri"/>
                <w:lang w:eastAsia="en-US"/>
              </w:rPr>
            </w:pPr>
          </w:p>
        </w:tc>
        <w:tc>
          <w:tcPr>
            <w:tcW w:w="991" w:type="dxa"/>
            <w:tcBorders>
              <w:top w:val="single" w:sz="4" w:space="0" w:color="auto"/>
              <w:left w:val="single" w:sz="4" w:space="0" w:color="auto"/>
              <w:bottom w:val="single" w:sz="4" w:space="0" w:color="auto"/>
              <w:right w:val="single" w:sz="4" w:space="0" w:color="auto"/>
            </w:tcBorders>
          </w:tcPr>
          <w:p w:rsidR="002F6CAF" w:rsidRPr="002F6CAF" w:rsidRDefault="002F6CAF" w:rsidP="002F6CAF">
            <w:pPr>
              <w:ind w:right="119"/>
              <w:jc w:val="center"/>
              <w:rPr>
                <w:rFonts w:eastAsia="Calibri"/>
                <w:lang w:eastAsia="en-US"/>
              </w:rPr>
            </w:pPr>
          </w:p>
        </w:tc>
        <w:tc>
          <w:tcPr>
            <w:tcW w:w="991" w:type="dxa"/>
            <w:gridSpan w:val="2"/>
            <w:tcBorders>
              <w:top w:val="single" w:sz="4" w:space="0" w:color="auto"/>
              <w:left w:val="single" w:sz="4" w:space="0" w:color="auto"/>
              <w:bottom w:val="single" w:sz="4" w:space="0" w:color="auto"/>
              <w:right w:val="single" w:sz="4" w:space="0" w:color="auto"/>
            </w:tcBorders>
          </w:tcPr>
          <w:p w:rsidR="002F6CAF" w:rsidRPr="002F6CAF" w:rsidRDefault="002F6CAF" w:rsidP="002F6CAF">
            <w:pPr>
              <w:ind w:right="119"/>
              <w:jc w:val="center"/>
              <w:rPr>
                <w:rFonts w:eastAsia="Calibri"/>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2F6CAF" w:rsidRPr="002F6CAF" w:rsidRDefault="002F6CAF" w:rsidP="002F6CAF">
            <w:pPr>
              <w:ind w:right="119"/>
              <w:jc w:val="center"/>
              <w:rPr>
                <w:rFonts w:eastAsia="Calibri"/>
                <w:lang w:eastAsia="en-US"/>
              </w:rPr>
            </w:pPr>
          </w:p>
        </w:tc>
        <w:tc>
          <w:tcPr>
            <w:tcW w:w="1000" w:type="dxa"/>
            <w:tcBorders>
              <w:top w:val="single" w:sz="4" w:space="0" w:color="auto"/>
              <w:left w:val="single" w:sz="4" w:space="0" w:color="auto"/>
              <w:bottom w:val="single" w:sz="4" w:space="0" w:color="auto"/>
            </w:tcBorders>
          </w:tcPr>
          <w:p w:rsidR="002F6CAF" w:rsidRPr="002F6CAF" w:rsidRDefault="002F6CAF" w:rsidP="002F6CAF">
            <w:pPr>
              <w:ind w:right="119"/>
              <w:jc w:val="center"/>
              <w:rPr>
                <w:rFonts w:eastAsia="Calibri"/>
                <w:lang w:eastAsia="en-US"/>
              </w:rPr>
            </w:pPr>
            <w:r w:rsidRPr="002F6CAF">
              <w:rPr>
                <w:rFonts w:eastAsia="Calibri"/>
                <w:lang w:eastAsia="en-US"/>
              </w:rPr>
              <w:t>2</w:t>
            </w:r>
          </w:p>
        </w:tc>
      </w:tr>
      <w:tr w:rsidR="002F6CAF" w:rsidRPr="002F6CAF" w:rsidTr="0026299E">
        <w:trPr>
          <w:trHeight w:val="200"/>
        </w:trPr>
        <w:tc>
          <w:tcPr>
            <w:tcW w:w="2552" w:type="dxa"/>
          </w:tcPr>
          <w:p w:rsidR="002F6CAF" w:rsidRPr="002F6CAF" w:rsidRDefault="002F6CAF" w:rsidP="00485E78">
            <w:pPr>
              <w:ind w:right="119"/>
              <w:rPr>
                <w:rFonts w:eastAsia="Calibri"/>
                <w:lang w:eastAsia="en-US"/>
              </w:rPr>
            </w:pPr>
          </w:p>
        </w:tc>
        <w:tc>
          <w:tcPr>
            <w:tcW w:w="3683" w:type="dxa"/>
            <w:tcBorders>
              <w:top w:val="single" w:sz="4" w:space="0" w:color="auto"/>
              <w:bottom w:val="single" w:sz="4" w:space="0" w:color="auto"/>
            </w:tcBorders>
          </w:tcPr>
          <w:p w:rsidR="002F6CAF" w:rsidRPr="002F6CAF" w:rsidRDefault="002F6CAF" w:rsidP="002F6CAF">
            <w:pPr>
              <w:ind w:right="119"/>
              <w:rPr>
                <w:rFonts w:eastAsia="Calibri"/>
                <w:lang w:eastAsia="en-US"/>
              </w:rPr>
            </w:pPr>
            <w:r w:rsidRPr="002F6CAF">
              <w:rPr>
                <w:rFonts w:eastAsia="Calibri"/>
                <w:lang w:eastAsia="en-US"/>
              </w:rPr>
              <w:t>Кружок по декоративно-прикладному искусству «Волшебная кисточка»</w:t>
            </w:r>
          </w:p>
        </w:tc>
        <w:tc>
          <w:tcPr>
            <w:tcW w:w="990" w:type="dxa"/>
            <w:gridSpan w:val="2"/>
            <w:tcBorders>
              <w:top w:val="single" w:sz="4" w:space="0" w:color="auto"/>
              <w:bottom w:val="single" w:sz="4" w:space="0" w:color="auto"/>
              <w:right w:val="single" w:sz="4" w:space="0" w:color="auto"/>
            </w:tcBorders>
          </w:tcPr>
          <w:p w:rsidR="002F6CAF" w:rsidRPr="002F6CAF" w:rsidRDefault="002F6CAF" w:rsidP="002F6CAF">
            <w:pPr>
              <w:ind w:right="119"/>
              <w:jc w:val="center"/>
              <w:rPr>
                <w:rFonts w:eastAsia="Calibri"/>
                <w:lang w:eastAsia="en-US"/>
              </w:rPr>
            </w:pPr>
          </w:p>
        </w:tc>
        <w:tc>
          <w:tcPr>
            <w:tcW w:w="991" w:type="dxa"/>
            <w:tcBorders>
              <w:top w:val="single" w:sz="4" w:space="0" w:color="auto"/>
              <w:left w:val="single" w:sz="4" w:space="0" w:color="auto"/>
              <w:bottom w:val="single" w:sz="4" w:space="0" w:color="auto"/>
              <w:right w:val="single" w:sz="4" w:space="0" w:color="auto"/>
            </w:tcBorders>
          </w:tcPr>
          <w:p w:rsidR="002F6CAF" w:rsidRPr="002F6CAF" w:rsidRDefault="002F6CAF" w:rsidP="002F6CAF">
            <w:pPr>
              <w:ind w:right="119"/>
              <w:jc w:val="center"/>
              <w:rPr>
                <w:rFonts w:eastAsia="Calibri"/>
                <w:lang w:eastAsia="en-US"/>
              </w:rPr>
            </w:pPr>
          </w:p>
        </w:tc>
        <w:tc>
          <w:tcPr>
            <w:tcW w:w="991" w:type="dxa"/>
            <w:gridSpan w:val="2"/>
            <w:tcBorders>
              <w:top w:val="single" w:sz="4" w:space="0" w:color="auto"/>
              <w:left w:val="single" w:sz="4" w:space="0" w:color="auto"/>
              <w:bottom w:val="single" w:sz="4" w:space="0" w:color="auto"/>
              <w:right w:val="single" w:sz="4" w:space="0" w:color="auto"/>
            </w:tcBorders>
          </w:tcPr>
          <w:p w:rsidR="002F6CAF" w:rsidRPr="002F6CAF" w:rsidRDefault="002F6CAF" w:rsidP="002F6CAF">
            <w:pPr>
              <w:ind w:right="119"/>
              <w:jc w:val="center"/>
              <w:rPr>
                <w:rFonts w:eastAsia="Calibri"/>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2F6CAF" w:rsidRPr="002F6CAF" w:rsidRDefault="002F6CAF" w:rsidP="002F6CAF">
            <w:pPr>
              <w:ind w:right="119"/>
              <w:jc w:val="center"/>
              <w:rPr>
                <w:rFonts w:eastAsia="Calibri"/>
                <w:lang w:eastAsia="en-US"/>
              </w:rPr>
            </w:pPr>
          </w:p>
        </w:tc>
        <w:tc>
          <w:tcPr>
            <w:tcW w:w="1000" w:type="dxa"/>
            <w:tcBorders>
              <w:top w:val="single" w:sz="4" w:space="0" w:color="auto"/>
              <w:left w:val="single" w:sz="4" w:space="0" w:color="auto"/>
              <w:bottom w:val="single" w:sz="4" w:space="0" w:color="auto"/>
            </w:tcBorders>
          </w:tcPr>
          <w:p w:rsidR="002F6CAF" w:rsidRPr="002F6CAF" w:rsidRDefault="002F6CAF" w:rsidP="002F6CAF">
            <w:pPr>
              <w:ind w:right="119"/>
              <w:jc w:val="center"/>
              <w:rPr>
                <w:rFonts w:eastAsia="Calibri"/>
                <w:lang w:eastAsia="en-US"/>
              </w:rPr>
            </w:pPr>
            <w:r w:rsidRPr="002F6CAF">
              <w:rPr>
                <w:rFonts w:eastAsia="Calibri"/>
                <w:lang w:eastAsia="en-US"/>
              </w:rPr>
              <w:t>2</w:t>
            </w:r>
          </w:p>
        </w:tc>
      </w:tr>
      <w:tr w:rsidR="002F6CAF" w:rsidRPr="002F6CAF" w:rsidTr="0026299E">
        <w:trPr>
          <w:trHeight w:val="200"/>
        </w:trPr>
        <w:tc>
          <w:tcPr>
            <w:tcW w:w="2552" w:type="dxa"/>
          </w:tcPr>
          <w:p w:rsidR="002F6CAF" w:rsidRPr="002F6CAF" w:rsidRDefault="002F6CAF" w:rsidP="002F6CAF">
            <w:pPr>
              <w:ind w:right="119"/>
              <w:jc w:val="center"/>
              <w:rPr>
                <w:rFonts w:eastAsia="Calibri"/>
                <w:lang w:val="en-US" w:eastAsia="en-US"/>
              </w:rPr>
            </w:pPr>
          </w:p>
        </w:tc>
        <w:tc>
          <w:tcPr>
            <w:tcW w:w="3683" w:type="dxa"/>
            <w:tcBorders>
              <w:top w:val="single" w:sz="4" w:space="0" w:color="auto"/>
              <w:bottom w:val="single" w:sz="4" w:space="0" w:color="auto"/>
            </w:tcBorders>
          </w:tcPr>
          <w:p w:rsidR="002F6CAF" w:rsidRPr="002F6CAF" w:rsidRDefault="002F6CAF" w:rsidP="002F6CAF">
            <w:pPr>
              <w:ind w:right="119"/>
              <w:rPr>
                <w:rFonts w:eastAsia="Calibri"/>
                <w:lang w:eastAsia="en-US"/>
              </w:rPr>
            </w:pPr>
            <w:r w:rsidRPr="002F6CAF">
              <w:rPr>
                <w:rFonts w:eastAsia="Calibri"/>
                <w:lang w:eastAsia="en-US"/>
              </w:rPr>
              <w:t>Кружок  «Волшебный мир оригами»</w:t>
            </w:r>
          </w:p>
        </w:tc>
        <w:tc>
          <w:tcPr>
            <w:tcW w:w="990" w:type="dxa"/>
            <w:gridSpan w:val="2"/>
            <w:tcBorders>
              <w:top w:val="single" w:sz="4" w:space="0" w:color="auto"/>
              <w:bottom w:val="single" w:sz="4" w:space="0" w:color="auto"/>
              <w:right w:val="single" w:sz="4" w:space="0" w:color="auto"/>
            </w:tcBorders>
          </w:tcPr>
          <w:p w:rsidR="002F6CAF" w:rsidRPr="002F6CAF" w:rsidRDefault="002F6CAF" w:rsidP="002F6CAF">
            <w:pPr>
              <w:ind w:right="119"/>
              <w:jc w:val="center"/>
              <w:rPr>
                <w:rFonts w:eastAsia="Calibri"/>
                <w:lang w:val="en-US" w:eastAsia="en-US"/>
              </w:rPr>
            </w:pPr>
          </w:p>
        </w:tc>
        <w:tc>
          <w:tcPr>
            <w:tcW w:w="991" w:type="dxa"/>
            <w:tcBorders>
              <w:top w:val="single" w:sz="4" w:space="0" w:color="auto"/>
              <w:left w:val="single" w:sz="4" w:space="0" w:color="auto"/>
              <w:bottom w:val="single" w:sz="4" w:space="0" w:color="auto"/>
              <w:right w:val="single" w:sz="4" w:space="0" w:color="auto"/>
            </w:tcBorders>
          </w:tcPr>
          <w:p w:rsidR="002F6CAF" w:rsidRPr="002F6CAF" w:rsidRDefault="002F6CAF" w:rsidP="002F6CAF">
            <w:pPr>
              <w:ind w:right="119"/>
              <w:jc w:val="center"/>
              <w:rPr>
                <w:rFonts w:eastAsia="Calibri"/>
                <w:lang w:val="en-US" w:eastAsia="en-US"/>
              </w:rPr>
            </w:pPr>
          </w:p>
        </w:tc>
        <w:tc>
          <w:tcPr>
            <w:tcW w:w="991" w:type="dxa"/>
            <w:gridSpan w:val="2"/>
            <w:tcBorders>
              <w:top w:val="single" w:sz="4" w:space="0" w:color="auto"/>
              <w:left w:val="single" w:sz="4" w:space="0" w:color="auto"/>
              <w:bottom w:val="single" w:sz="4" w:space="0" w:color="auto"/>
              <w:right w:val="single" w:sz="4" w:space="0" w:color="auto"/>
            </w:tcBorders>
          </w:tcPr>
          <w:p w:rsidR="002F6CAF" w:rsidRPr="002F6CAF" w:rsidRDefault="00485E78" w:rsidP="002F6CAF">
            <w:pPr>
              <w:ind w:right="119"/>
              <w:jc w:val="center"/>
              <w:rPr>
                <w:rFonts w:eastAsia="Calibri"/>
                <w:lang w:eastAsia="en-US"/>
              </w:rPr>
            </w:pPr>
            <w:r>
              <w:rPr>
                <w:rFonts w:eastAsia="Calibri"/>
                <w:lang w:eastAsia="en-US"/>
              </w:rPr>
              <w:t>1</w:t>
            </w:r>
          </w:p>
        </w:tc>
        <w:tc>
          <w:tcPr>
            <w:tcW w:w="992" w:type="dxa"/>
            <w:gridSpan w:val="3"/>
            <w:tcBorders>
              <w:top w:val="single" w:sz="4" w:space="0" w:color="auto"/>
              <w:left w:val="single" w:sz="4" w:space="0" w:color="auto"/>
              <w:bottom w:val="single" w:sz="4" w:space="0" w:color="auto"/>
              <w:right w:val="single" w:sz="4" w:space="0" w:color="auto"/>
            </w:tcBorders>
          </w:tcPr>
          <w:p w:rsidR="002F6CAF" w:rsidRPr="002F6CAF" w:rsidRDefault="002F6CAF" w:rsidP="002F6CAF">
            <w:pPr>
              <w:ind w:right="119"/>
              <w:jc w:val="center"/>
              <w:rPr>
                <w:rFonts w:eastAsia="Calibri"/>
                <w:lang w:val="en-US" w:eastAsia="en-US"/>
              </w:rPr>
            </w:pPr>
          </w:p>
        </w:tc>
        <w:tc>
          <w:tcPr>
            <w:tcW w:w="1000" w:type="dxa"/>
            <w:tcBorders>
              <w:top w:val="single" w:sz="4" w:space="0" w:color="auto"/>
              <w:left w:val="single" w:sz="4" w:space="0" w:color="auto"/>
              <w:bottom w:val="single" w:sz="4" w:space="0" w:color="auto"/>
            </w:tcBorders>
          </w:tcPr>
          <w:p w:rsidR="002F6CAF" w:rsidRPr="002F6CAF" w:rsidRDefault="002F6CAF" w:rsidP="002F6CAF">
            <w:pPr>
              <w:ind w:right="119"/>
              <w:jc w:val="center"/>
              <w:rPr>
                <w:rFonts w:eastAsia="Calibri"/>
                <w:lang w:eastAsia="en-US"/>
              </w:rPr>
            </w:pPr>
          </w:p>
        </w:tc>
      </w:tr>
      <w:tr w:rsidR="002F6CAF" w:rsidRPr="002F6CAF" w:rsidTr="0026299E">
        <w:trPr>
          <w:trHeight w:val="200"/>
        </w:trPr>
        <w:tc>
          <w:tcPr>
            <w:tcW w:w="2552" w:type="dxa"/>
          </w:tcPr>
          <w:p w:rsidR="002F6CAF" w:rsidRPr="002F6CAF" w:rsidRDefault="002F6CAF" w:rsidP="002F6CAF">
            <w:pPr>
              <w:ind w:right="119"/>
              <w:jc w:val="center"/>
              <w:rPr>
                <w:rFonts w:eastAsia="Calibri"/>
                <w:lang w:val="en-US" w:eastAsia="en-US"/>
              </w:rPr>
            </w:pPr>
          </w:p>
        </w:tc>
        <w:tc>
          <w:tcPr>
            <w:tcW w:w="3683" w:type="dxa"/>
            <w:tcBorders>
              <w:top w:val="single" w:sz="4" w:space="0" w:color="auto"/>
              <w:bottom w:val="single" w:sz="4" w:space="0" w:color="auto"/>
            </w:tcBorders>
          </w:tcPr>
          <w:p w:rsidR="002F6CAF" w:rsidRPr="002F6CAF" w:rsidRDefault="002F6CAF" w:rsidP="002F6CAF">
            <w:pPr>
              <w:ind w:right="119"/>
              <w:rPr>
                <w:rFonts w:eastAsia="Calibri"/>
                <w:lang w:val="en-US" w:eastAsia="en-US"/>
              </w:rPr>
            </w:pPr>
            <w:r w:rsidRPr="002F6CAF">
              <w:rPr>
                <w:rFonts w:eastAsia="Calibri"/>
                <w:lang w:eastAsia="en-US"/>
              </w:rPr>
              <w:t>Кружок «Весёлые ладошки»</w:t>
            </w:r>
          </w:p>
        </w:tc>
        <w:tc>
          <w:tcPr>
            <w:tcW w:w="990" w:type="dxa"/>
            <w:gridSpan w:val="2"/>
            <w:tcBorders>
              <w:top w:val="single" w:sz="4" w:space="0" w:color="auto"/>
              <w:bottom w:val="single" w:sz="4" w:space="0" w:color="auto"/>
              <w:right w:val="single" w:sz="4" w:space="0" w:color="auto"/>
            </w:tcBorders>
          </w:tcPr>
          <w:p w:rsidR="002F6CAF" w:rsidRPr="002F6CAF" w:rsidRDefault="002F6CAF" w:rsidP="002F6CAF">
            <w:pPr>
              <w:ind w:right="119"/>
              <w:jc w:val="center"/>
              <w:rPr>
                <w:rFonts w:eastAsia="Calibri"/>
                <w:lang w:val="en-US" w:eastAsia="en-US"/>
              </w:rPr>
            </w:pPr>
          </w:p>
        </w:tc>
        <w:tc>
          <w:tcPr>
            <w:tcW w:w="991" w:type="dxa"/>
            <w:tcBorders>
              <w:top w:val="single" w:sz="4" w:space="0" w:color="auto"/>
              <w:left w:val="single" w:sz="4" w:space="0" w:color="auto"/>
              <w:bottom w:val="single" w:sz="4" w:space="0" w:color="auto"/>
              <w:right w:val="single" w:sz="4" w:space="0" w:color="auto"/>
            </w:tcBorders>
          </w:tcPr>
          <w:p w:rsidR="002F6CAF" w:rsidRPr="002F6CAF" w:rsidRDefault="002F6CAF" w:rsidP="002F6CAF">
            <w:pPr>
              <w:ind w:right="119"/>
              <w:jc w:val="center"/>
              <w:rPr>
                <w:rFonts w:eastAsia="Calibri"/>
                <w:lang w:eastAsia="en-US"/>
              </w:rPr>
            </w:pPr>
          </w:p>
        </w:tc>
        <w:tc>
          <w:tcPr>
            <w:tcW w:w="991" w:type="dxa"/>
            <w:gridSpan w:val="2"/>
            <w:tcBorders>
              <w:top w:val="single" w:sz="4" w:space="0" w:color="auto"/>
              <w:left w:val="single" w:sz="4" w:space="0" w:color="auto"/>
              <w:bottom w:val="single" w:sz="4" w:space="0" w:color="auto"/>
              <w:right w:val="single" w:sz="4" w:space="0" w:color="auto"/>
            </w:tcBorders>
          </w:tcPr>
          <w:p w:rsidR="002F6CAF" w:rsidRPr="002F6CAF" w:rsidRDefault="002F6CAF" w:rsidP="002F6CAF">
            <w:pPr>
              <w:ind w:right="119"/>
              <w:jc w:val="center"/>
              <w:rPr>
                <w:rFonts w:eastAsia="Calibri"/>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2F6CAF" w:rsidRPr="002F6CAF" w:rsidRDefault="00747F71" w:rsidP="002F6CAF">
            <w:pPr>
              <w:ind w:right="119"/>
              <w:jc w:val="center"/>
              <w:rPr>
                <w:rFonts w:eastAsia="Calibri"/>
                <w:lang w:eastAsia="en-US"/>
              </w:rPr>
            </w:pPr>
            <w:r>
              <w:rPr>
                <w:rFonts w:eastAsia="Calibri"/>
                <w:lang w:eastAsia="en-US"/>
              </w:rPr>
              <w:t>2</w:t>
            </w:r>
          </w:p>
        </w:tc>
        <w:tc>
          <w:tcPr>
            <w:tcW w:w="1000" w:type="dxa"/>
            <w:tcBorders>
              <w:top w:val="single" w:sz="4" w:space="0" w:color="auto"/>
              <w:left w:val="single" w:sz="4" w:space="0" w:color="auto"/>
              <w:bottom w:val="single" w:sz="4" w:space="0" w:color="auto"/>
            </w:tcBorders>
          </w:tcPr>
          <w:p w:rsidR="002F6CAF" w:rsidRPr="002F6CAF" w:rsidRDefault="002F6CAF" w:rsidP="002F6CAF">
            <w:pPr>
              <w:ind w:right="119"/>
              <w:jc w:val="center"/>
              <w:rPr>
                <w:rFonts w:eastAsia="Calibri"/>
                <w:lang w:val="en-US" w:eastAsia="en-US"/>
              </w:rPr>
            </w:pPr>
          </w:p>
        </w:tc>
      </w:tr>
      <w:tr w:rsidR="00C453C9" w:rsidRPr="002F6CAF" w:rsidTr="0026299E">
        <w:trPr>
          <w:trHeight w:val="200"/>
        </w:trPr>
        <w:tc>
          <w:tcPr>
            <w:tcW w:w="2552" w:type="dxa"/>
          </w:tcPr>
          <w:p w:rsidR="00C453C9" w:rsidRPr="002F6CAF" w:rsidRDefault="00C453C9" w:rsidP="002F6CAF">
            <w:pPr>
              <w:ind w:right="119"/>
              <w:jc w:val="center"/>
              <w:rPr>
                <w:rFonts w:eastAsia="Calibri"/>
                <w:lang w:val="en-US" w:eastAsia="en-US"/>
              </w:rPr>
            </w:pPr>
          </w:p>
        </w:tc>
        <w:tc>
          <w:tcPr>
            <w:tcW w:w="3683" w:type="dxa"/>
            <w:tcBorders>
              <w:top w:val="single" w:sz="4" w:space="0" w:color="auto"/>
              <w:bottom w:val="single" w:sz="4" w:space="0" w:color="auto"/>
            </w:tcBorders>
          </w:tcPr>
          <w:p w:rsidR="00C453C9" w:rsidRPr="002F6CAF" w:rsidRDefault="00C453C9" w:rsidP="00C453C9">
            <w:pPr>
              <w:ind w:right="119"/>
              <w:rPr>
                <w:rFonts w:eastAsia="Calibri"/>
                <w:lang w:eastAsia="en-US"/>
              </w:rPr>
            </w:pPr>
            <w:r w:rsidRPr="002F6CAF">
              <w:rPr>
                <w:rFonts w:eastAsia="Calibri"/>
                <w:lang w:eastAsia="en-US"/>
              </w:rPr>
              <w:t>Кружок «В</w:t>
            </w:r>
            <w:r>
              <w:rPr>
                <w:rFonts w:eastAsia="Calibri"/>
                <w:lang w:eastAsia="en-US"/>
              </w:rPr>
              <w:t xml:space="preserve">олшебная </w:t>
            </w:r>
            <w:r w:rsidRPr="002F6CAF">
              <w:rPr>
                <w:rFonts w:eastAsia="Calibri"/>
                <w:lang w:eastAsia="en-US"/>
              </w:rPr>
              <w:t xml:space="preserve"> </w:t>
            </w:r>
            <w:r>
              <w:rPr>
                <w:rFonts w:eastAsia="Calibri"/>
                <w:lang w:eastAsia="en-US"/>
              </w:rPr>
              <w:t>иголочка</w:t>
            </w:r>
            <w:r w:rsidRPr="002F6CAF">
              <w:rPr>
                <w:rFonts w:eastAsia="Calibri"/>
                <w:lang w:eastAsia="en-US"/>
              </w:rPr>
              <w:t>»</w:t>
            </w:r>
          </w:p>
        </w:tc>
        <w:tc>
          <w:tcPr>
            <w:tcW w:w="990" w:type="dxa"/>
            <w:gridSpan w:val="2"/>
            <w:tcBorders>
              <w:top w:val="single" w:sz="4" w:space="0" w:color="auto"/>
              <w:bottom w:val="single" w:sz="4" w:space="0" w:color="auto"/>
              <w:right w:val="single" w:sz="4" w:space="0" w:color="auto"/>
            </w:tcBorders>
          </w:tcPr>
          <w:p w:rsidR="00C453C9" w:rsidRPr="002F6CAF" w:rsidRDefault="00C453C9" w:rsidP="002F6CAF">
            <w:pPr>
              <w:ind w:right="119"/>
              <w:jc w:val="center"/>
              <w:rPr>
                <w:rFonts w:eastAsia="Calibri"/>
                <w:lang w:val="en-US" w:eastAsia="en-US"/>
              </w:rPr>
            </w:pPr>
          </w:p>
        </w:tc>
        <w:tc>
          <w:tcPr>
            <w:tcW w:w="991" w:type="dxa"/>
            <w:tcBorders>
              <w:top w:val="single" w:sz="4" w:space="0" w:color="auto"/>
              <w:left w:val="single" w:sz="4" w:space="0" w:color="auto"/>
              <w:bottom w:val="single" w:sz="4" w:space="0" w:color="auto"/>
              <w:right w:val="single" w:sz="4" w:space="0" w:color="auto"/>
            </w:tcBorders>
          </w:tcPr>
          <w:p w:rsidR="00C453C9" w:rsidRPr="002F6CAF" w:rsidRDefault="00C453C9" w:rsidP="002F6CAF">
            <w:pPr>
              <w:ind w:right="119"/>
              <w:jc w:val="center"/>
              <w:rPr>
                <w:rFonts w:eastAsia="Calibri"/>
                <w:lang w:eastAsia="en-US"/>
              </w:rPr>
            </w:pPr>
          </w:p>
        </w:tc>
        <w:tc>
          <w:tcPr>
            <w:tcW w:w="991" w:type="dxa"/>
            <w:gridSpan w:val="2"/>
            <w:tcBorders>
              <w:top w:val="single" w:sz="4" w:space="0" w:color="auto"/>
              <w:left w:val="single" w:sz="4" w:space="0" w:color="auto"/>
              <w:bottom w:val="single" w:sz="4" w:space="0" w:color="auto"/>
              <w:right w:val="single" w:sz="4" w:space="0" w:color="auto"/>
            </w:tcBorders>
          </w:tcPr>
          <w:p w:rsidR="00C453C9" w:rsidRPr="002F6CAF" w:rsidRDefault="00C453C9" w:rsidP="002F6CAF">
            <w:pPr>
              <w:ind w:right="119"/>
              <w:jc w:val="center"/>
              <w:rPr>
                <w:rFonts w:eastAsia="Calibri"/>
                <w:lang w:eastAsia="en-US"/>
              </w:rPr>
            </w:pPr>
            <w:r>
              <w:rPr>
                <w:rFonts w:eastAsia="Calibri"/>
                <w:lang w:eastAsia="en-US"/>
              </w:rPr>
              <w:t>1</w:t>
            </w:r>
          </w:p>
        </w:tc>
        <w:tc>
          <w:tcPr>
            <w:tcW w:w="992" w:type="dxa"/>
            <w:gridSpan w:val="3"/>
            <w:tcBorders>
              <w:top w:val="single" w:sz="4" w:space="0" w:color="auto"/>
              <w:left w:val="single" w:sz="4" w:space="0" w:color="auto"/>
              <w:bottom w:val="single" w:sz="4" w:space="0" w:color="auto"/>
              <w:right w:val="single" w:sz="4" w:space="0" w:color="auto"/>
            </w:tcBorders>
          </w:tcPr>
          <w:p w:rsidR="00C453C9" w:rsidRDefault="00C453C9" w:rsidP="002F6CAF">
            <w:pPr>
              <w:ind w:right="119"/>
              <w:jc w:val="center"/>
              <w:rPr>
                <w:rFonts w:eastAsia="Calibri"/>
                <w:lang w:eastAsia="en-US"/>
              </w:rPr>
            </w:pPr>
          </w:p>
        </w:tc>
        <w:tc>
          <w:tcPr>
            <w:tcW w:w="1000" w:type="dxa"/>
            <w:tcBorders>
              <w:top w:val="single" w:sz="4" w:space="0" w:color="auto"/>
              <w:left w:val="single" w:sz="4" w:space="0" w:color="auto"/>
              <w:bottom w:val="single" w:sz="4" w:space="0" w:color="auto"/>
            </w:tcBorders>
          </w:tcPr>
          <w:p w:rsidR="00C453C9" w:rsidRPr="002F6CAF" w:rsidRDefault="00C453C9" w:rsidP="002F6CAF">
            <w:pPr>
              <w:ind w:right="119"/>
              <w:jc w:val="center"/>
              <w:rPr>
                <w:rFonts w:eastAsia="Calibri"/>
                <w:lang w:val="en-US" w:eastAsia="en-US"/>
              </w:rPr>
            </w:pPr>
          </w:p>
        </w:tc>
      </w:tr>
      <w:tr w:rsidR="002F6CAF" w:rsidRPr="002F6CAF" w:rsidTr="0026299E">
        <w:trPr>
          <w:trHeight w:val="160"/>
        </w:trPr>
        <w:tc>
          <w:tcPr>
            <w:tcW w:w="6235" w:type="dxa"/>
            <w:gridSpan w:val="2"/>
            <w:tcBorders>
              <w:top w:val="single" w:sz="4" w:space="0" w:color="auto"/>
              <w:bottom w:val="single" w:sz="4" w:space="0" w:color="auto"/>
            </w:tcBorders>
          </w:tcPr>
          <w:p w:rsidR="002F6CAF" w:rsidRPr="002F6CAF" w:rsidRDefault="002F6CAF" w:rsidP="002F6CAF">
            <w:pPr>
              <w:ind w:right="119"/>
              <w:jc w:val="center"/>
              <w:rPr>
                <w:rFonts w:eastAsia="Calibri"/>
                <w:lang w:val="en-US" w:eastAsia="en-US"/>
              </w:rPr>
            </w:pPr>
            <w:r w:rsidRPr="002F6CAF">
              <w:rPr>
                <w:rFonts w:eastAsia="Calibri"/>
                <w:lang w:val="en-US" w:eastAsia="en-US"/>
              </w:rPr>
              <w:t>ИТОГО:</w:t>
            </w:r>
          </w:p>
        </w:tc>
        <w:tc>
          <w:tcPr>
            <w:tcW w:w="990" w:type="dxa"/>
            <w:gridSpan w:val="2"/>
            <w:tcBorders>
              <w:top w:val="single" w:sz="4" w:space="0" w:color="auto"/>
              <w:bottom w:val="single" w:sz="4" w:space="0" w:color="auto"/>
              <w:right w:val="single" w:sz="4" w:space="0" w:color="auto"/>
            </w:tcBorders>
          </w:tcPr>
          <w:p w:rsidR="002F6CAF" w:rsidRPr="002F6CAF" w:rsidRDefault="002F6CAF" w:rsidP="002F6CAF">
            <w:pPr>
              <w:ind w:right="119"/>
              <w:jc w:val="center"/>
              <w:rPr>
                <w:rFonts w:eastAsia="Calibri"/>
                <w:lang w:val="en-US" w:eastAsia="en-US"/>
              </w:rPr>
            </w:pPr>
          </w:p>
        </w:tc>
        <w:tc>
          <w:tcPr>
            <w:tcW w:w="991" w:type="dxa"/>
            <w:tcBorders>
              <w:top w:val="single" w:sz="4" w:space="0" w:color="auto"/>
              <w:left w:val="single" w:sz="4" w:space="0" w:color="auto"/>
              <w:bottom w:val="single" w:sz="4" w:space="0" w:color="auto"/>
              <w:right w:val="single" w:sz="4" w:space="0" w:color="auto"/>
            </w:tcBorders>
          </w:tcPr>
          <w:p w:rsidR="002F6CAF" w:rsidRPr="002F6CAF" w:rsidRDefault="002F6CAF" w:rsidP="002F6CAF">
            <w:pPr>
              <w:ind w:right="119"/>
              <w:jc w:val="center"/>
              <w:rPr>
                <w:rFonts w:eastAsia="Calibri"/>
                <w:lang w:eastAsia="en-US"/>
              </w:rPr>
            </w:pPr>
          </w:p>
        </w:tc>
        <w:tc>
          <w:tcPr>
            <w:tcW w:w="991" w:type="dxa"/>
            <w:gridSpan w:val="2"/>
            <w:tcBorders>
              <w:top w:val="single" w:sz="4" w:space="0" w:color="auto"/>
              <w:left w:val="single" w:sz="4" w:space="0" w:color="auto"/>
              <w:bottom w:val="single" w:sz="4" w:space="0" w:color="auto"/>
              <w:right w:val="single" w:sz="4" w:space="0" w:color="auto"/>
            </w:tcBorders>
          </w:tcPr>
          <w:p w:rsidR="002F6CAF" w:rsidRPr="002F6CAF" w:rsidRDefault="00C453C9" w:rsidP="002F6CAF">
            <w:pPr>
              <w:ind w:right="119"/>
              <w:jc w:val="center"/>
              <w:rPr>
                <w:rFonts w:eastAsia="Calibri"/>
                <w:lang w:eastAsia="en-US"/>
              </w:rPr>
            </w:pPr>
            <w:r>
              <w:rPr>
                <w:rFonts w:eastAsia="Calibri"/>
                <w:lang w:eastAsia="en-US"/>
              </w:rPr>
              <w:t>2</w:t>
            </w:r>
          </w:p>
        </w:tc>
        <w:tc>
          <w:tcPr>
            <w:tcW w:w="992" w:type="dxa"/>
            <w:gridSpan w:val="3"/>
            <w:tcBorders>
              <w:top w:val="single" w:sz="4" w:space="0" w:color="auto"/>
              <w:left w:val="single" w:sz="4" w:space="0" w:color="auto"/>
              <w:bottom w:val="single" w:sz="4" w:space="0" w:color="auto"/>
              <w:right w:val="single" w:sz="4" w:space="0" w:color="auto"/>
            </w:tcBorders>
          </w:tcPr>
          <w:p w:rsidR="002F6CAF" w:rsidRPr="002F6CAF" w:rsidRDefault="00C453C9" w:rsidP="002F6CAF">
            <w:pPr>
              <w:ind w:right="119"/>
              <w:jc w:val="center"/>
              <w:rPr>
                <w:rFonts w:eastAsia="Calibri"/>
                <w:lang w:eastAsia="en-US"/>
              </w:rPr>
            </w:pPr>
            <w:r>
              <w:rPr>
                <w:rFonts w:eastAsia="Calibri"/>
                <w:lang w:eastAsia="en-US"/>
              </w:rPr>
              <w:t>2</w:t>
            </w:r>
          </w:p>
        </w:tc>
        <w:tc>
          <w:tcPr>
            <w:tcW w:w="1000" w:type="dxa"/>
            <w:tcBorders>
              <w:top w:val="single" w:sz="4" w:space="0" w:color="auto"/>
              <w:left w:val="single" w:sz="4" w:space="0" w:color="auto"/>
              <w:bottom w:val="single" w:sz="4" w:space="0" w:color="auto"/>
            </w:tcBorders>
          </w:tcPr>
          <w:p w:rsidR="002F6CAF" w:rsidRPr="002F6CAF" w:rsidRDefault="00C453C9" w:rsidP="002F6CAF">
            <w:pPr>
              <w:ind w:right="119"/>
              <w:jc w:val="center"/>
              <w:rPr>
                <w:rFonts w:eastAsia="Calibri"/>
                <w:lang w:eastAsia="en-US"/>
              </w:rPr>
            </w:pPr>
            <w:r>
              <w:rPr>
                <w:rFonts w:eastAsia="Calibri"/>
                <w:lang w:eastAsia="en-US"/>
              </w:rPr>
              <w:t>4</w:t>
            </w:r>
          </w:p>
        </w:tc>
      </w:tr>
    </w:tbl>
    <w:p w:rsidR="00485E78" w:rsidRPr="000E10B9" w:rsidRDefault="00485E78" w:rsidP="000E10B9">
      <w:pPr>
        <w:spacing w:line="276" w:lineRule="auto"/>
        <w:ind w:firstLine="567"/>
        <w:jc w:val="both"/>
        <w:rPr>
          <w:sz w:val="28"/>
          <w:szCs w:val="28"/>
        </w:rPr>
      </w:pPr>
      <w:r w:rsidRPr="000E10B9">
        <w:rPr>
          <w:sz w:val="28"/>
          <w:szCs w:val="28"/>
        </w:rPr>
        <w:t>Примечания:</w:t>
      </w:r>
    </w:p>
    <w:p w:rsidR="00485E78" w:rsidRPr="000E10B9" w:rsidRDefault="00485E78" w:rsidP="000E10B9">
      <w:pPr>
        <w:spacing w:line="276" w:lineRule="auto"/>
        <w:ind w:firstLine="567"/>
        <w:jc w:val="both"/>
        <w:rPr>
          <w:sz w:val="28"/>
          <w:szCs w:val="28"/>
        </w:rPr>
      </w:pPr>
      <w:r w:rsidRPr="000E10B9">
        <w:rPr>
          <w:sz w:val="28"/>
          <w:szCs w:val="28"/>
        </w:rPr>
        <w:t xml:space="preserve">* В учебном плане  указано  количество  часов  в  неделю  по  каждому направлению  развития  детей. </w:t>
      </w:r>
    </w:p>
    <w:p w:rsidR="00485E78" w:rsidRPr="000E10B9" w:rsidRDefault="00485E78" w:rsidP="000E10B9">
      <w:pPr>
        <w:spacing w:line="276" w:lineRule="auto"/>
        <w:ind w:firstLine="567"/>
        <w:jc w:val="both"/>
        <w:rPr>
          <w:sz w:val="28"/>
          <w:szCs w:val="28"/>
        </w:rPr>
      </w:pPr>
      <w:r w:rsidRPr="000E10B9">
        <w:rPr>
          <w:sz w:val="28"/>
          <w:szCs w:val="28"/>
        </w:rPr>
        <w:t>*Число 0,5 означает, что занятие проводится один раз в две недели.</w:t>
      </w:r>
    </w:p>
    <w:p w:rsidR="00485E78" w:rsidRPr="000E10B9" w:rsidRDefault="00485E78" w:rsidP="000E10B9">
      <w:pPr>
        <w:spacing w:line="276" w:lineRule="auto"/>
        <w:ind w:firstLine="567"/>
        <w:jc w:val="both"/>
        <w:rPr>
          <w:sz w:val="28"/>
          <w:szCs w:val="28"/>
        </w:rPr>
      </w:pPr>
      <w:r w:rsidRPr="000E10B9">
        <w:rPr>
          <w:sz w:val="28"/>
          <w:szCs w:val="28"/>
        </w:rPr>
        <w:t>* Вариативная часть учебного плана, ее содержание определяется дошкольным образовательным учреждением самостоятельно, исходя из направлений  своей деятельности по развитию детей (познавательному, речевому, художественно-эстетическому, физическому, социально - коммуникативному).</w:t>
      </w:r>
    </w:p>
    <w:p w:rsidR="00485E78" w:rsidRDefault="00485E78" w:rsidP="000E10B9">
      <w:pPr>
        <w:spacing w:line="276" w:lineRule="auto"/>
        <w:jc w:val="both"/>
      </w:pPr>
    </w:p>
    <w:p w:rsidR="000E10B9" w:rsidRDefault="000E10B9" w:rsidP="000E10B9">
      <w:pPr>
        <w:spacing w:line="276" w:lineRule="auto"/>
        <w:jc w:val="both"/>
      </w:pPr>
    </w:p>
    <w:p w:rsidR="00FB0C0D" w:rsidRPr="00B0572A" w:rsidRDefault="00FB0C0D" w:rsidP="00FB0C0D">
      <w:pPr>
        <w:spacing w:line="276" w:lineRule="auto"/>
        <w:ind w:firstLine="720"/>
        <w:jc w:val="both"/>
        <w:rPr>
          <w:sz w:val="28"/>
          <w:szCs w:val="28"/>
        </w:rPr>
      </w:pPr>
      <w:r w:rsidRPr="00B0572A">
        <w:rPr>
          <w:sz w:val="28"/>
          <w:szCs w:val="28"/>
        </w:rPr>
        <w:t xml:space="preserve">Учебный год начинается </w:t>
      </w:r>
      <w:r w:rsidRPr="00B0572A">
        <w:rPr>
          <w:b/>
          <w:sz w:val="28"/>
          <w:szCs w:val="28"/>
        </w:rPr>
        <w:t>с 01.09</w:t>
      </w:r>
      <w:r w:rsidRPr="00B0572A">
        <w:rPr>
          <w:sz w:val="28"/>
          <w:szCs w:val="28"/>
        </w:rPr>
        <w:t xml:space="preserve">. </w:t>
      </w:r>
      <w:r w:rsidRPr="00B0572A">
        <w:rPr>
          <w:b/>
          <w:sz w:val="28"/>
          <w:szCs w:val="28"/>
        </w:rPr>
        <w:t>2020 г</w:t>
      </w:r>
      <w:r w:rsidRPr="00B0572A">
        <w:rPr>
          <w:sz w:val="28"/>
          <w:szCs w:val="28"/>
        </w:rPr>
        <w:t xml:space="preserve">, заканчивается </w:t>
      </w:r>
      <w:r w:rsidRPr="00B0572A">
        <w:rPr>
          <w:b/>
          <w:sz w:val="28"/>
          <w:szCs w:val="28"/>
        </w:rPr>
        <w:t>31.05</w:t>
      </w:r>
      <w:r w:rsidRPr="00B0572A">
        <w:rPr>
          <w:sz w:val="28"/>
          <w:szCs w:val="28"/>
        </w:rPr>
        <w:t>.</w:t>
      </w:r>
      <w:r w:rsidRPr="00B0572A">
        <w:rPr>
          <w:b/>
          <w:sz w:val="28"/>
          <w:szCs w:val="28"/>
        </w:rPr>
        <w:t>2021 г.</w:t>
      </w:r>
    </w:p>
    <w:p w:rsidR="00FB0C0D" w:rsidRPr="00B0572A" w:rsidRDefault="00FB0C0D" w:rsidP="00FB0C0D">
      <w:pPr>
        <w:spacing w:line="276" w:lineRule="auto"/>
        <w:ind w:firstLine="720"/>
        <w:jc w:val="both"/>
        <w:rPr>
          <w:sz w:val="28"/>
          <w:szCs w:val="28"/>
        </w:rPr>
      </w:pPr>
      <w:r w:rsidRPr="00B0572A">
        <w:rPr>
          <w:sz w:val="28"/>
          <w:szCs w:val="28"/>
        </w:rPr>
        <w:t xml:space="preserve">С </w:t>
      </w:r>
      <w:r w:rsidRPr="00B0572A">
        <w:rPr>
          <w:b/>
          <w:sz w:val="28"/>
          <w:szCs w:val="28"/>
        </w:rPr>
        <w:t xml:space="preserve">01.09.20 </w:t>
      </w:r>
      <w:r w:rsidRPr="00B0572A">
        <w:rPr>
          <w:sz w:val="28"/>
          <w:szCs w:val="28"/>
        </w:rPr>
        <w:t xml:space="preserve">г. по </w:t>
      </w:r>
      <w:r w:rsidRPr="00B0572A">
        <w:rPr>
          <w:b/>
          <w:sz w:val="28"/>
          <w:szCs w:val="28"/>
        </w:rPr>
        <w:t>16.09.20г.</w:t>
      </w:r>
      <w:r w:rsidRPr="00B0572A">
        <w:rPr>
          <w:sz w:val="28"/>
          <w:szCs w:val="28"/>
        </w:rPr>
        <w:t xml:space="preserve"> проводится оценка индивидуального развития детей,  с целью построения образовательной траектории ребёнка или профессиональной коррекции особенностей его развития,  оптимизации работы с группой детей.</w:t>
      </w:r>
    </w:p>
    <w:p w:rsidR="00FB0C0D" w:rsidRPr="00B0572A" w:rsidRDefault="00FB0C0D" w:rsidP="00FB0C0D">
      <w:pPr>
        <w:spacing w:line="276" w:lineRule="auto"/>
        <w:ind w:firstLine="720"/>
        <w:jc w:val="both"/>
        <w:rPr>
          <w:sz w:val="28"/>
          <w:szCs w:val="28"/>
        </w:rPr>
      </w:pPr>
      <w:r w:rsidRPr="00B0572A">
        <w:rPr>
          <w:sz w:val="28"/>
          <w:szCs w:val="28"/>
        </w:rPr>
        <w:t xml:space="preserve">С </w:t>
      </w:r>
      <w:r w:rsidRPr="00B0572A">
        <w:rPr>
          <w:b/>
          <w:sz w:val="28"/>
          <w:szCs w:val="28"/>
        </w:rPr>
        <w:t>15.05</w:t>
      </w:r>
      <w:r w:rsidRPr="00B0572A">
        <w:rPr>
          <w:sz w:val="28"/>
          <w:szCs w:val="28"/>
        </w:rPr>
        <w:t>.</w:t>
      </w:r>
      <w:r w:rsidRPr="00B0572A">
        <w:rPr>
          <w:b/>
          <w:sz w:val="28"/>
          <w:szCs w:val="28"/>
        </w:rPr>
        <w:t>21 г</w:t>
      </w:r>
      <w:r w:rsidRPr="00B0572A">
        <w:rPr>
          <w:sz w:val="28"/>
          <w:szCs w:val="28"/>
        </w:rPr>
        <w:t xml:space="preserve">. по </w:t>
      </w:r>
      <w:r w:rsidRPr="00B0572A">
        <w:rPr>
          <w:b/>
          <w:sz w:val="28"/>
          <w:szCs w:val="28"/>
        </w:rPr>
        <w:t>31.05</w:t>
      </w:r>
      <w:r w:rsidRPr="00B0572A">
        <w:rPr>
          <w:sz w:val="28"/>
          <w:szCs w:val="28"/>
        </w:rPr>
        <w:t>.</w:t>
      </w:r>
      <w:r w:rsidRPr="00B0572A">
        <w:rPr>
          <w:b/>
          <w:sz w:val="28"/>
          <w:szCs w:val="28"/>
        </w:rPr>
        <w:t>21 г</w:t>
      </w:r>
      <w:r w:rsidRPr="00B0572A">
        <w:rPr>
          <w:sz w:val="28"/>
          <w:szCs w:val="28"/>
        </w:rPr>
        <w:t>. проводится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w:t>
      </w:r>
    </w:p>
    <w:p w:rsidR="00FB0C0D" w:rsidRPr="00B0572A" w:rsidRDefault="00FB0C0D" w:rsidP="00FB0C0D">
      <w:pPr>
        <w:spacing w:line="276" w:lineRule="auto"/>
        <w:ind w:firstLine="720"/>
        <w:jc w:val="both"/>
        <w:rPr>
          <w:sz w:val="28"/>
          <w:szCs w:val="28"/>
        </w:rPr>
      </w:pPr>
      <w:r w:rsidRPr="00B0572A">
        <w:rPr>
          <w:sz w:val="28"/>
          <w:szCs w:val="28"/>
        </w:rPr>
        <w:t xml:space="preserve">В середине учебного года, </w:t>
      </w:r>
      <w:r w:rsidRPr="00B0572A">
        <w:rPr>
          <w:b/>
          <w:sz w:val="28"/>
          <w:szCs w:val="28"/>
        </w:rPr>
        <w:t>с 24.12.20 г. по 14.01.21г.</w:t>
      </w:r>
      <w:r w:rsidRPr="00B0572A">
        <w:rPr>
          <w:sz w:val="28"/>
          <w:szCs w:val="28"/>
        </w:rPr>
        <w:t xml:space="preserve"> для воспитанников БДОУ организуются каникулы.</w:t>
      </w:r>
    </w:p>
    <w:p w:rsidR="00FB0C0D" w:rsidRPr="00B0572A" w:rsidRDefault="00FB0C0D" w:rsidP="00FB0C0D">
      <w:pPr>
        <w:spacing w:line="276" w:lineRule="auto"/>
        <w:ind w:firstLine="720"/>
        <w:jc w:val="both"/>
        <w:rPr>
          <w:sz w:val="28"/>
          <w:szCs w:val="28"/>
        </w:rPr>
      </w:pPr>
      <w:r w:rsidRPr="00B0572A">
        <w:rPr>
          <w:sz w:val="28"/>
          <w:szCs w:val="28"/>
        </w:rPr>
        <w:t xml:space="preserve"> с </w:t>
      </w:r>
      <w:r w:rsidRPr="00B0572A">
        <w:rPr>
          <w:b/>
          <w:sz w:val="28"/>
          <w:szCs w:val="28"/>
        </w:rPr>
        <w:t>01.06.20 г. по 31.08.21 г.</w:t>
      </w:r>
      <w:r w:rsidRPr="00B0572A">
        <w:rPr>
          <w:sz w:val="28"/>
          <w:szCs w:val="28"/>
        </w:rPr>
        <w:t xml:space="preserve"> – летний оздоровительный период, во всех возрастных группах </w:t>
      </w:r>
      <w:r>
        <w:rPr>
          <w:sz w:val="28"/>
          <w:szCs w:val="28"/>
        </w:rPr>
        <w:t xml:space="preserve">БДОУ, </w:t>
      </w:r>
      <w:r w:rsidRPr="00B0572A">
        <w:rPr>
          <w:sz w:val="28"/>
          <w:szCs w:val="28"/>
        </w:rPr>
        <w:t>НОД не проводится, увеличивается длительность прогулок, с детьми проводится работа по специально разработанному  летне-оздоровительному  плану.</w:t>
      </w:r>
    </w:p>
    <w:p w:rsidR="00FB0C0D" w:rsidRPr="00B0572A" w:rsidRDefault="00FB0C0D" w:rsidP="00FB0C0D">
      <w:pPr>
        <w:spacing w:line="276" w:lineRule="auto"/>
        <w:ind w:firstLine="708"/>
        <w:jc w:val="both"/>
        <w:rPr>
          <w:sz w:val="28"/>
          <w:szCs w:val="28"/>
        </w:rPr>
      </w:pPr>
      <w:r w:rsidRPr="00B0572A">
        <w:rPr>
          <w:sz w:val="28"/>
          <w:szCs w:val="28"/>
        </w:rPr>
        <w:t>1 раз в месяц проводятся спортивные и музыкальные развлечения, развлечения по правилам дорожного движения,  свободная самостоятельная  деятельность в специально подготовленной среде (ежедневно), сюжетно–ролевые игры, игры экологического воспитания, элементарное экспериментирование (ежедневно), планируется посещение музеев.</w:t>
      </w:r>
    </w:p>
    <w:p w:rsidR="00FB0C0D" w:rsidRPr="00B0572A" w:rsidRDefault="00FB0C0D" w:rsidP="00FB0C0D">
      <w:pPr>
        <w:tabs>
          <w:tab w:val="left" w:pos="851"/>
        </w:tabs>
        <w:spacing w:line="276" w:lineRule="auto"/>
        <w:jc w:val="both"/>
        <w:rPr>
          <w:sz w:val="28"/>
          <w:szCs w:val="28"/>
        </w:rPr>
      </w:pPr>
      <w:r w:rsidRPr="00B0572A">
        <w:rPr>
          <w:sz w:val="28"/>
          <w:szCs w:val="28"/>
        </w:rPr>
        <w:tab/>
        <w:t>В течение учебного года в БДОУ традиционно проводятся: праздники,  развлечения, физкультурные досуги, игры-драматизации, театрально-концертные досуги, в которых принимают участие все дети ДОУ.</w:t>
      </w:r>
    </w:p>
    <w:p w:rsidR="00FB0C0D" w:rsidRPr="00B0572A" w:rsidRDefault="00FB0C0D" w:rsidP="00FB0C0D">
      <w:pPr>
        <w:spacing w:line="276" w:lineRule="auto"/>
        <w:jc w:val="both"/>
        <w:rPr>
          <w:rFonts w:eastAsia="Calibri"/>
          <w:b/>
          <w:bCs/>
          <w:iCs/>
          <w:sz w:val="28"/>
          <w:szCs w:val="28"/>
          <w:lang w:eastAsia="en-US"/>
        </w:rPr>
      </w:pPr>
      <w:r w:rsidRPr="00B0572A">
        <w:rPr>
          <w:color w:val="000000"/>
          <w:sz w:val="28"/>
          <w:szCs w:val="28"/>
        </w:rPr>
        <w:t xml:space="preserve">    Учебный план составлен из расчета </w:t>
      </w:r>
      <w:r w:rsidRPr="00B0572A">
        <w:rPr>
          <w:b/>
          <w:sz w:val="28"/>
          <w:szCs w:val="28"/>
        </w:rPr>
        <w:t>32</w:t>
      </w:r>
      <w:r w:rsidRPr="00B0572A">
        <w:rPr>
          <w:color w:val="000000"/>
          <w:sz w:val="28"/>
          <w:szCs w:val="28"/>
        </w:rPr>
        <w:t xml:space="preserve"> недели и не превышает максимально допустимый объем общей нагрузки, рационально распределяет время, отводимое на освоение основной образовательной программы дошкольного образования.</w:t>
      </w:r>
      <w:r w:rsidRPr="00B0572A">
        <w:rPr>
          <w:rFonts w:eastAsia="Calibri"/>
          <w:b/>
          <w:bCs/>
          <w:iCs/>
          <w:sz w:val="28"/>
          <w:szCs w:val="28"/>
          <w:lang w:eastAsia="en-US"/>
        </w:rPr>
        <w:t xml:space="preserve"> </w:t>
      </w:r>
    </w:p>
    <w:p w:rsidR="00FB0C0D" w:rsidRDefault="00FB0C0D" w:rsidP="00FB0C0D">
      <w:pPr>
        <w:spacing w:line="276" w:lineRule="auto"/>
        <w:jc w:val="center"/>
        <w:rPr>
          <w:rFonts w:eastAsia="Calibri"/>
          <w:b/>
          <w:bCs/>
          <w:iCs/>
          <w:sz w:val="28"/>
          <w:szCs w:val="28"/>
          <w:lang w:eastAsia="en-US"/>
        </w:rPr>
      </w:pPr>
    </w:p>
    <w:p w:rsidR="00FB0C0D" w:rsidRDefault="00FB0C0D" w:rsidP="00FB0C0D">
      <w:pPr>
        <w:spacing w:line="276" w:lineRule="auto"/>
        <w:jc w:val="center"/>
        <w:rPr>
          <w:rFonts w:eastAsia="Calibri"/>
          <w:b/>
          <w:bCs/>
          <w:iCs/>
          <w:sz w:val="28"/>
          <w:szCs w:val="28"/>
          <w:lang w:eastAsia="en-US"/>
        </w:rPr>
      </w:pPr>
    </w:p>
    <w:p w:rsidR="00FB0C0D" w:rsidRDefault="00FB0C0D" w:rsidP="00FB0C0D">
      <w:pPr>
        <w:spacing w:line="276" w:lineRule="auto"/>
        <w:jc w:val="center"/>
        <w:rPr>
          <w:rFonts w:eastAsia="Calibri"/>
          <w:b/>
          <w:bCs/>
          <w:iCs/>
          <w:sz w:val="28"/>
          <w:szCs w:val="28"/>
          <w:lang w:eastAsia="en-US"/>
        </w:rPr>
      </w:pPr>
    </w:p>
    <w:p w:rsidR="00FB0C0D" w:rsidRDefault="00FB0C0D" w:rsidP="00FB0C0D">
      <w:pPr>
        <w:spacing w:line="276" w:lineRule="auto"/>
        <w:jc w:val="center"/>
        <w:rPr>
          <w:rFonts w:eastAsia="Calibri"/>
          <w:b/>
          <w:bCs/>
          <w:iCs/>
          <w:sz w:val="28"/>
          <w:szCs w:val="28"/>
          <w:lang w:eastAsia="en-US"/>
        </w:rPr>
      </w:pPr>
    </w:p>
    <w:p w:rsidR="00FB0C0D" w:rsidRDefault="00FB0C0D" w:rsidP="00FB0C0D">
      <w:pPr>
        <w:spacing w:line="276" w:lineRule="auto"/>
        <w:jc w:val="center"/>
        <w:rPr>
          <w:rFonts w:eastAsia="Calibri"/>
          <w:b/>
          <w:bCs/>
          <w:iCs/>
          <w:sz w:val="28"/>
          <w:szCs w:val="28"/>
          <w:lang w:eastAsia="en-US"/>
        </w:rPr>
      </w:pPr>
    </w:p>
    <w:p w:rsidR="00FB0C0D" w:rsidRDefault="00FB0C0D" w:rsidP="00FB0C0D">
      <w:pPr>
        <w:spacing w:line="276" w:lineRule="auto"/>
        <w:jc w:val="center"/>
        <w:rPr>
          <w:rFonts w:eastAsia="Calibri"/>
          <w:b/>
          <w:bCs/>
          <w:iCs/>
          <w:sz w:val="28"/>
          <w:szCs w:val="28"/>
          <w:lang w:eastAsia="en-US"/>
        </w:rPr>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Default="000E10B9" w:rsidP="000E10B9">
      <w:pPr>
        <w:spacing w:line="276" w:lineRule="auto"/>
        <w:jc w:val="both"/>
      </w:pPr>
    </w:p>
    <w:p w:rsidR="000E10B9" w:rsidRPr="00823708" w:rsidRDefault="000E10B9" w:rsidP="000E10B9">
      <w:pPr>
        <w:spacing w:line="276" w:lineRule="auto"/>
        <w:jc w:val="both"/>
      </w:pPr>
    </w:p>
    <w:p w:rsidR="00BE1E67" w:rsidRDefault="00BE1E67" w:rsidP="00747F71">
      <w:pPr>
        <w:spacing w:line="276" w:lineRule="auto"/>
        <w:jc w:val="center"/>
        <w:rPr>
          <w:rFonts w:eastAsia="Calibri"/>
          <w:b/>
          <w:bCs/>
          <w:iCs/>
          <w:sz w:val="28"/>
          <w:szCs w:val="28"/>
          <w:lang w:eastAsia="en-US"/>
        </w:rPr>
      </w:pPr>
    </w:p>
    <w:p w:rsidR="00BE1E67" w:rsidRDefault="00BE1E67" w:rsidP="00747F71">
      <w:pPr>
        <w:spacing w:line="276" w:lineRule="auto"/>
        <w:jc w:val="center"/>
        <w:rPr>
          <w:rFonts w:eastAsia="Calibri"/>
          <w:b/>
          <w:bCs/>
          <w:iCs/>
          <w:sz w:val="28"/>
          <w:szCs w:val="28"/>
          <w:lang w:eastAsia="en-US"/>
        </w:rPr>
      </w:pPr>
    </w:p>
    <w:p w:rsidR="00BE1E67" w:rsidRDefault="00BE1E67" w:rsidP="00747F71">
      <w:pPr>
        <w:spacing w:line="276" w:lineRule="auto"/>
        <w:jc w:val="center"/>
        <w:rPr>
          <w:rFonts w:eastAsia="Calibri"/>
          <w:b/>
          <w:bCs/>
          <w:iCs/>
          <w:sz w:val="28"/>
          <w:szCs w:val="28"/>
          <w:lang w:eastAsia="en-US"/>
        </w:rPr>
      </w:pPr>
    </w:p>
    <w:p w:rsidR="00BE1E67" w:rsidRDefault="00BE1E67" w:rsidP="00747F71">
      <w:pPr>
        <w:spacing w:line="276" w:lineRule="auto"/>
        <w:jc w:val="center"/>
        <w:rPr>
          <w:rFonts w:eastAsia="Calibri"/>
          <w:b/>
          <w:bCs/>
          <w:iCs/>
          <w:sz w:val="28"/>
          <w:szCs w:val="28"/>
          <w:lang w:eastAsia="en-US"/>
        </w:rPr>
      </w:pPr>
    </w:p>
    <w:p w:rsidR="00747F71" w:rsidRDefault="00747F71" w:rsidP="00BE1E67">
      <w:pPr>
        <w:spacing w:line="276" w:lineRule="auto"/>
        <w:rPr>
          <w:rFonts w:eastAsia="Calibri"/>
          <w:b/>
          <w:bCs/>
          <w:iCs/>
          <w:sz w:val="28"/>
          <w:szCs w:val="28"/>
          <w:lang w:eastAsia="en-US"/>
        </w:rPr>
      </w:pPr>
    </w:p>
    <w:p w:rsidR="00485E78" w:rsidRDefault="00485E78" w:rsidP="00747F71">
      <w:pPr>
        <w:spacing w:line="276" w:lineRule="auto"/>
        <w:jc w:val="both"/>
        <w:rPr>
          <w:bCs/>
          <w:sz w:val="28"/>
          <w:szCs w:val="28"/>
        </w:rPr>
      </w:pPr>
    </w:p>
    <w:p w:rsidR="002F6CAF" w:rsidRPr="002F6CAF" w:rsidRDefault="002F6CAF" w:rsidP="00747F71">
      <w:pPr>
        <w:spacing w:after="200" w:line="276" w:lineRule="auto"/>
        <w:contextualSpacing/>
        <w:rPr>
          <w:rFonts w:eastAsia="Calibri"/>
          <w:b/>
          <w:lang w:eastAsia="en-US"/>
        </w:rPr>
      </w:pPr>
    </w:p>
    <w:p w:rsidR="002F6CAF" w:rsidRPr="002F6CAF" w:rsidRDefault="002F6CAF" w:rsidP="00747F71">
      <w:pPr>
        <w:spacing w:after="200" w:line="276" w:lineRule="auto"/>
        <w:contextualSpacing/>
        <w:jc w:val="center"/>
        <w:rPr>
          <w:rFonts w:eastAsia="Calibri"/>
          <w:lang w:eastAsia="en-US"/>
        </w:rPr>
      </w:pPr>
      <w:bookmarkStart w:id="0" w:name="_GoBack"/>
      <w:bookmarkEnd w:id="0"/>
    </w:p>
    <w:p w:rsidR="002F6CAF" w:rsidRDefault="002F6CAF" w:rsidP="00747F71">
      <w:pPr>
        <w:spacing w:line="276" w:lineRule="auto"/>
        <w:jc w:val="center"/>
      </w:pPr>
    </w:p>
    <w:p w:rsidR="00BE1E67" w:rsidRDefault="00BE1E67" w:rsidP="00747F71">
      <w:pPr>
        <w:spacing w:line="276" w:lineRule="auto"/>
        <w:jc w:val="center"/>
      </w:pPr>
    </w:p>
    <w:p w:rsidR="00BE1E67" w:rsidRDefault="00BE1E67" w:rsidP="00747F71">
      <w:pPr>
        <w:spacing w:line="276" w:lineRule="auto"/>
        <w:jc w:val="center"/>
      </w:pPr>
    </w:p>
    <w:p w:rsidR="00BE1E67" w:rsidRDefault="00BE1E67" w:rsidP="00747F71">
      <w:pPr>
        <w:spacing w:line="276" w:lineRule="auto"/>
        <w:jc w:val="center"/>
      </w:pPr>
    </w:p>
    <w:p w:rsidR="00FB0C0D" w:rsidRDefault="00FB0C0D" w:rsidP="00747F71">
      <w:pPr>
        <w:spacing w:line="276" w:lineRule="auto"/>
        <w:jc w:val="center"/>
      </w:pPr>
    </w:p>
    <w:p w:rsidR="00FB0C0D" w:rsidRDefault="00FB0C0D" w:rsidP="00747F71">
      <w:pPr>
        <w:spacing w:line="276" w:lineRule="auto"/>
        <w:jc w:val="center"/>
      </w:pPr>
    </w:p>
    <w:p w:rsidR="00FB0C0D" w:rsidRDefault="00FB0C0D" w:rsidP="00747F71">
      <w:pPr>
        <w:spacing w:line="276" w:lineRule="auto"/>
        <w:jc w:val="center"/>
      </w:pPr>
    </w:p>
    <w:p w:rsidR="00BE1E67" w:rsidRDefault="00BE1E67" w:rsidP="00747F71">
      <w:pPr>
        <w:spacing w:line="276" w:lineRule="auto"/>
        <w:jc w:val="center"/>
      </w:pPr>
    </w:p>
    <w:p w:rsidR="00AB7621" w:rsidRDefault="00AB7621" w:rsidP="00747F71">
      <w:pPr>
        <w:spacing w:line="276" w:lineRule="auto"/>
        <w:jc w:val="center"/>
      </w:pPr>
    </w:p>
    <w:p w:rsidR="00BE1E67" w:rsidRDefault="00BE1E67" w:rsidP="00747F71">
      <w:pPr>
        <w:spacing w:line="276" w:lineRule="auto"/>
        <w:jc w:val="center"/>
      </w:pPr>
    </w:p>
    <w:sectPr w:rsidR="00BE1E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13" w:rsidRDefault="00424813" w:rsidP="00957832">
      <w:r>
        <w:separator/>
      </w:r>
    </w:p>
  </w:endnote>
  <w:endnote w:type="continuationSeparator" w:id="0">
    <w:p w:rsidR="00424813" w:rsidRDefault="00424813" w:rsidP="0095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13" w:rsidRDefault="00424813" w:rsidP="00957832">
      <w:r>
        <w:separator/>
      </w:r>
    </w:p>
  </w:footnote>
  <w:footnote w:type="continuationSeparator" w:id="0">
    <w:p w:rsidR="00424813" w:rsidRDefault="00424813" w:rsidP="0095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96B"/>
    <w:multiLevelType w:val="hybridMultilevel"/>
    <w:tmpl w:val="19D67F0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89C15F2"/>
    <w:multiLevelType w:val="hybridMultilevel"/>
    <w:tmpl w:val="AD18E4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0659E5"/>
    <w:multiLevelType w:val="hybridMultilevel"/>
    <w:tmpl w:val="8C4EEEEA"/>
    <w:lvl w:ilvl="0" w:tplc="ED00DF9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F0"/>
    <w:rsid w:val="00002A02"/>
    <w:rsid w:val="00002E7B"/>
    <w:rsid w:val="00003046"/>
    <w:rsid w:val="000035AF"/>
    <w:rsid w:val="0000748E"/>
    <w:rsid w:val="0001095B"/>
    <w:rsid w:val="00010F5D"/>
    <w:rsid w:val="00025708"/>
    <w:rsid w:val="000308EE"/>
    <w:rsid w:val="00030B47"/>
    <w:rsid w:val="00031678"/>
    <w:rsid w:val="00031C5C"/>
    <w:rsid w:val="000609E2"/>
    <w:rsid w:val="000610ED"/>
    <w:rsid w:val="0006117B"/>
    <w:rsid w:val="00084250"/>
    <w:rsid w:val="00086071"/>
    <w:rsid w:val="00096174"/>
    <w:rsid w:val="000A17BC"/>
    <w:rsid w:val="000A59D6"/>
    <w:rsid w:val="000B1AFC"/>
    <w:rsid w:val="000C0C2D"/>
    <w:rsid w:val="000C19B3"/>
    <w:rsid w:val="000C4457"/>
    <w:rsid w:val="000C6D03"/>
    <w:rsid w:val="000D2BD6"/>
    <w:rsid w:val="000D60C3"/>
    <w:rsid w:val="000D753F"/>
    <w:rsid w:val="000D770C"/>
    <w:rsid w:val="000E10B9"/>
    <w:rsid w:val="000E13C3"/>
    <w:rsid w:val="000E18C3"/>
    <w:rsid w:val="000E2712"/>
    <w:rsid w:val="000E58E8"/>
    <w:rsid w:val="000E65C7"/>
    <w:rsid w:val="000F2805"/>
    <w:rsid w:val="00103740"/>
    <w:rsid w:val="00104F09"/>
    <w:rsid w:val="001055F9"/>
    <w:rsid w:val="001102BE"/>
    <w:rsid w:val="00115C0F"/>
    <w:rsid w:val="00120AAB"/>
    <w:rsid w:val="00123C1E"/>
    <w:rsid w:val="00124172"/>
    <w:rsid w:val="0013205B"/>
    <w:rsid w:val="001407DF"/>
    <w:rsid w:val="00142BC0"/>
    <w:rsid w:val="00143CBB"/>
    <w:rsid w:val="00144CCF"/>
    <w:rsid w:val="00144D7F"/>
    <w:rsid w:val="001454E0"/>
    <w:rsid w:val="001471DE"/>
    <w:rsid w:val="001514D4"/>
    <w:rsid w:val="001517CD"/>
    <w:rsid w:val="00153FD7"/>
    <w:rsid w:val="00162BE6"/>
    <w:rsid w:val="0016396E"/>
    <w:rsid w:val="001658DC"/>
    <w:rsid w:val="001669A1"/>
    <w:rsid w:val="00170015"/>
    <w:rsid w:val="00173D87"/>
    <w:rsid w:val="00174BE5"/>
    <w:rsid w:val="0017797F"/>
    <w:rsid w:val="0018236D"/>
    <w:rsid w:val="00185E42"/>
    <w:rsid w:val="00193B0A"/>
    <w:rsid w:val="00197D76"/>
    <w:rsid w:val="001B0DD6"/>
    <w:rsid w:val="001B2ABD"/>
    <w:rsid w:val="001B58F4"/>
    <w:rsid w:val="001D4B4E"/>
    <w:rsid w:val="001D78B1"/>
    <w:rsid w:val="001E1AFF"/>
    <w:rsid w:val="001E4502"/>
    <w:rsid w:val="001F48F5"/>
    <w:rsid w:val="00200022"/>
    <w:rsid w:val="00200B68"/>
    <w:rsid w:val="00200C4B"/>
    <w:rsid w:val="002035E7"/>
    <w:rsid w:val="00207803"/>
    <w:rsid w:val="00211448"/>
    <w:rsid w:val="00214683"/>
    <w:rsid w:val="00216ADC"/>
    <w:rsid w:val="002222CA"/>
    <w:rsid w:val="00223353"/>
    <w:rsid w:val="00230406"/>
    <w:rsid w:val="00230CEA"/>
    <w:rsid w:val="00241C2F"/>
    <w:rsid w:val="00245CCC"/>
    <w:rsid w:val="00245D32"/>
    <w:rsid w:val="00245FC1"/>
    <w:rsid w:val="00247548"/>
    <w:rsid w:val="00247671"/>
    <w:rsid w:val="00250CE4"/>
    <w:rsid w:val="00250FDA"/>
    <w:rsid w:val="00255804"/>
    <w:rsid w:val="00261A1E"/>
    <w:rsid w:val="0027766A"/>
    <w:rsid w:val="00281BBC"/>
    <w:rsid w:val="002908A5"/>
    <w:rsid w:val="00294D45"/>
    <w:rsid w:val="00295AFB"/>
    <w:rsid w:val="002A54AB"/>
    <w:rsid w:val="002A593D"/>
    <w:rsid w:val="002B007F"/>
    <w:rsid w:val="002B03D3"/>
    <w:rsid w:val="002B3051"/>
    <w:rsid w:val="002C51A4"/>
    <w:rsid w:val="002C69AB"/>
    <w:rsid w:val="002D23B5"/>
    <w:rsid w:val="002D6949"/>
    <w:rsid w:val="002D73BC"/>
    <w:rsid w:val="002E186B"/>
    <w:rsid w:val="002E4396"/>
    <w:rsid w:val="002E6D9B"/>
    <w:rsid w:val="002F046F"/>
    <w:rsid w:val="002F1432"/>
    <w:rsid w:val="002F1E14"/>
    <w:rsid w:val="002F421A"/>
    <w:rsid w:val="002F4953"/>
    <w:rsid w:val="002F6CAF"/>
    <w:rsid w:val="00302057"/>
    <w:rsid w:val="00314CF0"/>
    <w:rsid w:val="00317593"/>
    <w:rsid w:val="00322A7B"/>
    <w:rsid w:val="00322E69"/>
    <w:rsid w:val="00325670"/>
    <w:rsid w:val="00325A9D"/>
    <w:rsid w:val="0033237B"/>
    <w:rsid w:val="003406B8"/>
    <w:rsid w:val="00343745"/>
    <w:rsid w:val="003440AA"/>
    <w:rsid w:val="00346A3F"/>
    <w:rsid w:val="0035022D"/>
    <w:rsid w:val="00351564"/>
    <w:rsid w:val="00354487"/>
    <w:rsid w:val="003666E4"/>
    <w:rsid w:val="00376339"/>
    <w:rsid w:val="0038273F"/>
    <w:rsid w:val="00386F6E"/>
    <w:rsid w:val="00387496"/>
    <w:rsid w:val="00390B27"/>
    <w:rsid w:val="003A38BA"/>
    <w:rsid w:val="003C4B23"/>
    <w:rsid w:val="003E4B57"/>
    <w:rsid w:val="003E69AC"/>
    <w:rsid w:val="003F17E6"/>
    <w:rsid w:val="003F41EE"/>
    <w:rsid w:val="00407CB1"/>
    <w:rsid w:val="004131CC"/>
    <w:rsid w:val="00415D0E"/>
    <w:rsid w:val="00417023"/>
    <w:rsid w:val="0042373D"/>
    <w:rsid w:val="00424813"/>
    <w:rsid w:val="004333D0"/>
    <w:rsid w:val="00437024"/>
    <w:rsid w:val="00444AD7"/>
    <w:rsid w:val="004454E6"/>
    <w:rsid w:val="004457BA"/>
    <w:rsid w:val="00447053"/>
    <w:rsid w:val="004501D2"/>
    <w:rsid w:val="004613A3"/>
    <w:rsid w:val="004626C5"/>
    <w:rsid w:val="004650D6"/>
    <w:rsid w:val="00465403"/>
    <w:rsid w:val="00466420"/>
    <w:rsid w:val="00476B53"/>
    <w:rsid w:val="00480D58"/>
    <w:rsid w:val="00485E78"/>
    <w:rsid w:val="00496D52"/>
    <w:rsid w:val="004974B7"/>
    <w:rsid w:val="004A4BED"/>
    <w:rsid w:val="004B3F93"/>
    <w:rsid w:val="004C4B0A"/>
    <w:rsid w:val="004D3A00"/>
    <w:rsid w:val="004D568E"/>
    <w:rsid w:val="004D5708"/>
    <w:rsid w:val="004D7CD6"/>
    <w:rsid w:val="004E0A4C"/>
    <w:rsid w:val="004E283A"/>
    <w:rsid w:val="004E3606"/>
    <w:rsid w:val="004F08C3"/>
    <w:rsid w:val="004F3F61"/>
    <w:rsid w:val="004F69AC"/>
    <w:rsid w:val="00505669"/>
    <w:rsid w:val="00510AEA"/>
    <w:rsid w:val="005156F2"/>
    <w:rsid w:val="00524997"/>
    <w:rsid w:val="00534267"/>
    <w:rsid w:val="00534360"/>
    <w:rsid w:val="00537054"/>
    <w:rsid w:val="00547E9A"/>
    <w:rsid w:val="00554568"/>
    <w:rsid w:val="00563270"/>
    <w:rsid w:val="005657E0"/>
    <w:rsid w:val="005700F5"/>
    <w:rsid w:val="005846A1"/>
    <w:rsid w:val="005921F8"/>
    <w:rsid w:val="00597024"/>
    <w:rsid w:val="005A2F0F"/>
    <w:rsid w:val="005A5B42"/>
    <w:rsid w:val="005A6EAA"/>
    <w:rsid w:val="005B0D3F"/>
    <w:rsid w:val="005B53DE"/>
    <w:rsid w:val="005B6241"/>
    <w:rsid w:val="005C1123"/>
    <w:rsid w:val="005C2F5C"/>
    <w:rsid w:val="005C3DD1"/>
    <w:rsid w:val="005D23CF"/>
    <w:rsid w:val="005E70D3"/>
    <w:rsid w:val="005E75B7"/>
    <w:rsid w:val="005F0B49"/>
    <w:rsid w:val="005F288C"/>
    <w:rsid w:val="005F2FAF"/>
    <w:rsid w:val="005F56F0"/>
    <w:rsid w:val="005F7592"/>
    <w:rsid w:val="006027EC"/>
    <w:rsid w:val="006042B4"/>
    <w:rsid w:val="00605A31"/>
    <w:rsid w:val="00613C83"/>
    <w:rsid w:val="006209DA"/>
    <w:rsid w:val="006251F9"/>
    <w:rsid w:val="0062701B"/>
    <w:rsid w:val="00627BB6"/>
    <w:rsid w:val="00630A9D"/>
    <w:rsid w:val="00631D4E"/>
    <w:rsid w:val="00641A3D"/>
    <w:rsid w:val="00643457"/>
    <w:rsid w:val="006521B6"/>
    <w:rsid w:val="0066229D"/>
    <w:rsid w:val="0066252C"/>
    <w:rsid w:val="00665E7D"/>
    <w:rsid w:val="00671D54"/>
    <w:rsid w:val="006734A3"/>
    <w:rsid w:val="006738E1"/>
    <w:rsid w:val="006740C9"/>
    <w:rsid w:val="00682435"/>
    <w:rsid w:val="00682BA5"/>
    <w:rsid w:val="0068391D"/>
    <w:rsid w:val="00692C22"/>
    <w:rsid w:val="00693134"/>
    <w:rsid w:val="00696BE2"/>
    <w:rsid w:val="006A101C"/>
    <w:rsid w:val="006A17CB"/>
    <w:rsid w:val="006A504F"/>
    <w:rsid w:val="006A64D7"/>
    <w:rsid w:val="006B4685"/>
    <w:rsid w:val="006E0232"/>
    <w:rsid w:val="006E5963"/>
    <w:rsid w:val="006F4A23"/>
    <w:rsid w:val="006F62D3"/>
    <w:rsid w:val="00700DF2"/>
    <w:rsid w:val="007065D1"/>
    <w:rsid w:val="00707591"/>
    <w:rsid w:val="00711B54"/>
    <w:rsid w:val="007135B8"/>
    <w:rsid w:val="00713EEF"/>
    <w:rsid w:val="00721DEA"/>
    <w:rsid w:val="0073160A"/>
    <w:rsid w:val="007316F0"/>
    <w:rsid w:val="00732CCF"/>
    <w:rsid w:val="0073312F"/>
    <w:rsid w:val="00733C9C"/>
    <w:rsid w:val="00736BF1"/>
    <w:rsid w:val="00747F11"/>
    <w:rsid w:val="00747F71"/>
    <w:rsid w:val="0075067B"/>
    <w:rsid w:val="0075406E"/>
    <w:rsid w:val="007564A5"/>
    <w:rsid w:val="00767B66"/>
    <w:rsid w:val="00771D72"/>
    <w:rsid w:val="0077233E"/>
    <w:rsid w:val="00783FC3"/>
    <w:rsid w:val="00785894"/>
    <w:rsid w:val="00790E1E"/>
    <w:rsid w:val="00791DFB"/>
    <w:rsid w:val="00793758"/>
    <w:rsid w:val="007946EC"/>
    <w:rsid w:val="007A1A98"/>
    <w:rsid w:val="007A7236"/>
    <w:rsid w:val="007A78F2"/>
    <w:rsid w:val="007B3B4C"/>
    <w:rsid w:val="007B4110"/>
    <w:rsid w:val="007B4466"/>
    <w:rsid w:val="007B56D3"/>
    <w:rsid w:val="007C31A7"/>
    <w:rsid w:val="007C463F"/>
    <w:rsid w:val="007C6194"/>
    <w:rsid w:val="007C7C2A"/>
    <w:rsid w:val="007D01E3"/>
    <w:rsid w:val="007D2E96"/>
    <w:rsid w:val="007D3EEC"/>
    <w:rsid w:val="007D477B"/>
    <w:rsid w:val="007D6E91"/>
    <w:rsid w:val="007E4B78"/>
    <w:rsid w:val="007F06D1"/>
    <w:rsid w:val="007F4A25"/>
    <w:rsid w:val="00801046"/>
    <w:rsid w:val="008017C2"/>
    <w:rsid w:val="00806A66"/>
    <w:rsid w:val="00807184"/>
    <w:rsid w:val="00812FF0"/>
    <w:rsid w:val="00813AC0"/>
    <w:rsid w:val="008146F7"/>
    <w:rsid w:val="0081569F"/>
    <w:rsid w:val="00820A42"/>
    <w:rsid w:val="00820D30"/>
    <w:rsid w:val="00822CED"/>
    <w:rsid w:val="00823E4F"/>
    <w:rsid w:val="00826F23"/>
    <w:rsid w:val="008271BF"/>
    <w:rsid w:val="00833B58"/>
    <w:rsid w:val="00834F02"/>
    <w:rsid w:val="0083697C"/>
    <w:rsid w:val="00844FB9"/>
    <w:rsid w:val="00850310"/>
    <w:rsid w:val="00851705"/>
    <w:rsid w:val="0085221D"/>
    <w:rsid w:val="0086327B"/>
    <w:rsid w:val="008640D9"/>
    <w:rsid w:val="00865BA4"/>
    <w:rsid w:val="00865E50"/>
    <w:rsid w:val="008679F1"/>
    <w:rsid w:val="00870AE9"/>
    <w:rsid w:val="00873A0C"/>
    <w:rsid w:val="00880517"/>
    <w:rsid w:val="00880EBC"/>
    <w:rsid w:val="00883720"/>
    <w:rsid w:val="00884D04"/>
    <w:rsid w:val="008939CC"/>
    <w:rsid w:val="0089788D"/>
    <w:rsid w:val="008A5F88"/>
    <w:rsid w:val="008A7F82"/>
    <w:rsid w:val="008B0023"/>
    <w:rsid w:val="008B2223"/>
    <w:rsid w:val="008B6136"/>
    <w:rsid w:val="008C6A80"/>
    <w:rsid w:val="008D2084"/>
    <w:rsid w:val="008D30DE"/>
    <w:rsid w:val="008D51F0"/>
    <w:rsid w:val="008E7276"/>
    <w:rsid w:val="008F14CB"/>
    <w:rsid w:val="008F18DE"/>
    <w:rsid w:val="008F4735"/>
    <w:rsid w:val="008F47E0"/>
    <w:rsid w:val="008F6623"/>
    <w:rsid w:val="00906E93"/>
    <w:rsid w:val="009079E8"/>
    <w:rsid w:val="0091127B"/>
    <w:rsid w:val="0091174B"/>
    <w:rsid w:val="0091694C"/>
    <w:rsid w:val="009240D5"/>
    <w:rsid w:val="00931847"/>
    <w:rsid w:val="00937990"/>
    <w:rsid w:val="00941A94"/>
    <w:rsid w:val="00943134"/>
    <w:rsid w:val="00944F63"/>
    <w:rsid w:val="009453B5"/>
    <w:rsid w:val="0094616C"/>
    <w:rsid w:val="009521CE"/>
    <w:rsid w:val="00957407"/>
    <w:rsid w:val="00957832"/>
    <w:rsid w:val="00957B2D"/>
    <w:rsid w:val="00957C71"/>
    <w:rsid w:val="009668A6"/>
    <w:rsid w:val="00973EDB"/>
    <w:rsid w:val="009757F7"/>
    <w:rsid w:val="00975814"/>
    <w:rsid w:val="009776C1"/>
    <w:rsid w:val="00991C4C"/>
    <w:rsid w:val="009955CE"/>
    <w:rsid w:val="009A52F6"/>
    <w:rsid w:val="009A590D"/>
    <w:rsid w:val="009B418D"/>
    <w:rsid w:val="009C0111"/>
    <w:rsid w:val="009C06D7"/>
    <w:rsid w:val="009C7264"/>
    <w:rsid w:val="009D17B9"/>
    <w:rsid w:val="009D2349"/>
    <w:rsid w:val="009D2ACC"/>
    <w:rsid w:val="009D40F0"/>
    <w:rsid w:val="009D4BBC"/>
    <w:rsid w:val="009D658F"/>
    <w:rsid w:val="009D6F55"/>
    <w:rsid w:val="009E1228"/>
    <w:rsid w:val="009E342D"/>
    <w:rsid w:val="009F2A72"/>
    <w:rsid w:val="009F67E0"/>
    <w:rsid w:val="00A00860"/>
    <w:rsid w:val="00A01A7B"/>
    <w:rsid w:val="00A14DB0"/>
    <w:rsid w:val="00A1639D"/>
    <w:rsid w:val="00A20A87"/>
    <w:rsid w:val="00A2740F"/>
    <w:rsid w:val="00A301E4"/>
    <w:rsid w:val="00A32475"/>
    <w:rsid w:val="00A3465F"/>
    <w:rsid w:val="00A37CAE"/>
    <w:rsid w:val="00A43184"/>
    <w:rsid w:val="00A44E3B"/>
    <w:rsid w:val="00A52E2C"/>
    <w:rsid w:val="00A52F8D"/>
    <w:rsid w:val="00A549E0"/>
    <w:rsid w:val="00A55515"/>
    <w:rsid w:val="00A56153"/>
    <w:rsid w:val="00A60245"/>
    <w:rsid w:val="00A62CE4"/>
    <w:rsid w:val="00A73ED2"/>
    <w:rsid w:val="00A75F11"/>
    <w:rsid w:val="00A765E8"/>
    <w:rsid w:val="00A9085D"/>
    <w:rsid w:val="00A93548"/>
    <w:rsid w:val="00AA27F8"/>
    <w:rsid w:val="00AA699A"/>
    <w:rsid w:val="00AB0905"/>
    <w:rsid w:val="00AB6C19"/>
    <w:rsid w:val="00AB7345"/>
    <w:rsid w:val="00AB7621"/>
    <w:rsid w:val="00AC0AD7"/>
    <w:rsid w:val="00AC1C88"/>
    <w:rsid w:val="00AC3451"/>
    <w:rsid w:val="00AD4F06"/>
    <w:rsid w:val="00AD7E79"/>
    <w:rsid w:val="00AE0E4A"/>
    <w:rsid w:val="00AE50BA"/>
    <w:rsid w:val="00AF099E"/>
    <w:rsid w:val="00AF2C11"/>
    <w:rsid w:val="00AF387A"/>
    <w:rsid w:val="00AF3961"/>
    <w:rsid w:val="00B14679"/>
    <w:rsid w:val="00B222F1"/>
    <w:rsid w:val="00B233BB"/>
    <w:rsid w:val="00B23744"/>
    <w:rsid w:val="00B267B6"/>
    <w:rsid w:val="00B26C18"/>
    <w:rsid w:val="00B34B41"/>
    <w:rsid w:val="00B36275"/>
    <w:rsid w:val="00B368C0"/>
    <w:rsid w:val="00B4025B"/>
    <w:rsid w:val="00B40807"/>
    <w:rsid w:val="00B40F01"/>
    <w:rsid w:val="00B42F64"/>
    <w:rsid w:val="00B460B8"/>
    <w:rsid w:val="00B47230"/>
    <w:rsid w:val="00B52877"/>
    <w:rsid w:val="00B53946"/>
    <w:rsid w:val="00B53999"/>
    <w:rsid w:val="00B54EE3"/>
    <w:rsid w:val="00B60189"/>
    <w:rsid w:val="00B61F94"/>
    <w:rsid w:val="00B6647D"/>
    <w:rsid w:val="00B75FA0"/>
    <w:rsid w:val="00B77E36"/>
    <w:rsid w:val="00B90F55"/>
    <w:rsid w:val="00B95906"/>
    <w:rsid w:val="00BA2703"/>
    <w:rsid w:val="00BA6517"/>
    <w:rsid w:val="00BA6B94"/>
    <w:rsid w:val="00BB15E9"/>
    <w:rsid w:val="00BC30D8"/>
    <w:rsid w:val="00BC6193"/>
    <w:rsid w:val="00BD5598"/>
    <w:rsid w:val="00BE1E67"/>
    <w:rsid w:val="00BE2641"/>
    <w:rsid w:val="00BE6793"/>
    <w:rsid w:val="00BE70F6"/>
    <w:rsid w:val="00BF2445"/>
    <w:rsid w:val="00BF3815"/>
    <w:rsid w:val="00BF4386"/>
    <w:rsid w:val="00BF7DBA"/>
    <w:rsid w:val="00C01EB1"/>
    <w:rsid w:val="00C04BC2"/>
    <w:rsid w:val="00C12357"/>
    <w:rsid w:val="00C20711"/>
    <w:rsid w:val="00C21E74"/>
    <w:rsid w:val="00C230BE"/>
    <w:rsid w:val="00C32D39"/>
    <w:rsid w:val="00C346D6"/>
    <w:rsid w:val="00C361B5"/>
    <w:rsid w:val="00C36CBB"/>
    <w:rsid w:val="00C44468"/>
    <w:rsid w:val="00C453C9"/>
    <w:rsid w:val="00C46065"/>
    <w:rsid w:val="00C47400"/>
    <w:rsid w:val="00C93C81"/>
    <w:rsid w:val="00C9457C"/>
    <w:rsid w:val="00C94592"/>
    <w:rsid w:val="00C9602C"/>
    <w:rsid w:val="00C97489"/>
    <w:rsid w:val="00CA4EBA"/>
    <w:rsid w:val="00CA50AD"/>
    <w:rsid w:val="00CA7F16"/>
    <w:rsid w:val="00CB34D9"/>
    <w:rsid w:val="00CB38F9"/>
    <w:rsid w:val="00CB6201"/>
    <w:rsid w:val="00CB6740"/>
    <w:rsid w:val="00CB70C3"/>
    <w:rsid w:val="00CC1418"/>
    <w:rsid w:val="00CC5302"/>
    <w:rsid w:val="00CC5713"/>
    <w:rsid w:val="00CC6956"/>
    <w:rsid w:val="00CE0139"/>
    <w:rsid w:val="00CE064A"/>
    <w:rsid w:val="00CF3A80"/>
    <w:rsid w:val="00CF4862"/>
    <w:rsid w:val="00D0101C"/>
    <w:rsid w:val="00D054E7"/>
    <w:rsid w:val="00D057AE"/>
    <w:rsid w:val="00D0654E"/>
    <w:rsid w:val="00D11188"/>
    <w:rsid w:val="00D1594D"/>
    <w:rsid w:val="00D1642B"/>
    <w:rsid w:val="00D17056"/>
    <w:rsid w:val="00D21621"/>
    <w:rsid w:val="00D23C91"/>
    <w:rsid w:val="00D312E8"/>
    <w:rsid w:val="00D31E0E"/>
    <w:rsid w:val="00D32EF4"/>
    <w:rsid w:val="00D37656"/>
    <w:rsid w:val="00D41655"/>
    <w:rsid w:val="00D5102C"/>
    <w:rsid w:val="00D5197F"/>
    <w:rsid w:val="00D51E2D"/>
    <w:rsid w:val="00D5439B"/>
    <w:rsid w:val="00D55EED"/>
    <w:rsid w:val="00D6452F"/>
    <w:rsid w:val="00D670D8"/>
    <w:rsid w:val="00D67AF8"/>
    <w:rsid w:val="00D67EB0"/>
    <w:rsid w:val="00D75E0F"/>
    <w:rsid w:val="00D81573"/>
    <w:rsid w:val="00D842E2"/>
    <w:rsid w:val="00D8573A"/>
    <w:rsid w:val="00D85AA7"/>
    <w:rsid w:val="00D91404"/>
    <w:rsid w:val="00D92D4C"/>
    <w:rsid w:val="00D9628C"/>
    <w:rsid w:val="00DA2AAD"/>
    <w:rsid w:val="00DB0416"/>
    <w:rsid w:val="00DB66B0"/>
    <w:rsid w:val="00DC203E"/>
    <w:rsid w:val="00DC2546"/>
    <w:rsid w:val="00DD1457"/>
    <w:rsid w:val="00DD2080"/>
    <w:rsid w:val="00DD28C2"/>
    <w:rsid w:val="00DD7E75"/>
    <w:rsid w:val="00DE2377"/>
    <w:rsid w:val="00DF3A20"/>
    <w:rsid w:val="00DF424C"/>
    <w:rsid w:val="00DF4D50"/>
    <w:rsid w:val="00DF6D61"/>
    <w:rsid w:val="00E033A5"/>
    <w:rsid w:val="00E0378F"/>
    <w:rsid w:val="00E10AE5"/>
    <w:rsid w:val="00E1101A"/>
    <w:rsid w:val="00E2047B"/>
    <w:rsid w:val="00E403DB"/>
    <w:rsid w:val="00E45BE1"/>
    <w:rsid w:val="00E4679E"/>
    <w:rsid w:val="00E47486"/>
    <w:rsid w:val="00E514C4"/>
    <w:rsid w:val="00E53DEB"/>
    <w:rsid w:val="00E54D5E"/>
    <w:rsid w:val="00E54FAA"/>
    <w:rsid w:val="00E60C8D"/>
    <w:rsid w:val="00E6285B"/>
    <w:rsid w:val="00E64CFC"/>
    <w:rsid w:val="00E66745"/>
    <w:rsid w:val="00E738E4"/>
    <w:rsid w:val="00E83AE9"/>
    <w:rsid w:val="00E87DB8"/>
    <w:rsid w:val="00E94F79"/>
    <w:rsid w:val="00E9521E"/>
    <w:rsid w:val="00EA2655"/>
    <w:rsid w:val="00EC3438"/>
    <w:rsid w:val="00EC766E"/>
    <w:rsid w:val="00EC7AB3"/>
    <w:rsid w:val="00ED198B"/>
    <w:rsid w:val="00EE6540"/>
    <w:rsid w:val="00EE729B"/>
    <w:rsid w:val="00EF0B44"/>
    <w:rsid w:val="00EF4237"/>
    <w:rsid w:val="00F13202"/>
    <w:rsid w:val="00F16471"/>
    <w:rsid w:val="00F1669F"/>
    <w:rsid w:val="00F16F4C"/>
    <w:rsid w:val="00F22212"/>
    <w:rsid w:val="00F247F2"/>
    <w:rsid w:val="00F2575F"/>
    <w:rsid w:val="00F275AB"/>
    <w:rsid w:val="00F353A8"/>
    <w:rsid w:val="00F40FB3"/>
    <w:rsid w:val="00F41561"/>
    <w:rsid w:val="00F4437A"/>
    <w:rsid w:val="00F50083"/>
    <w:rsid w:val="00F50E62"/>
    <w:rsid w:val="00F537C9"/>
    <w:rsid w:val="00F556F6"/>
    <w:rsid w:val="00F61EF6"/>
    <w:rsid w:val="00F674C4"/>
    <w:rsid w:val="00F73947"/>
    <w:rsid w:val="00F74F6B"/>
    <w:rsid w:val="00F75036"/>
    <w:rsid w:val="00F7629E"/>
    <w:rsid w:val="00F77943"/>
    <w:rsid w:val="00F872A3"/>
    <w:rsid w:val="00FA6B6F"/>
    <w:rsid w:val="00FB0036"/>
    <w:rsid w:val="00FB0C0D"/>
    <w:rsid w:val="00FB14BD"/>
    <w:rsid w:val="00FB1924"/>
    <w:rsid w:val="00FB45E8"/>
    <w:rsid w:val="00FB62EE"/>
    <w:rsid w:val="00FC6F28"/>
    <w:rsid w:val="00FC719C"/>
    <w:rsid w:val="00FD1232"/>
    <w:rsid w:val="00FE35F5"/>
    <w:rsid w:val="00FE3EB0"/>
    <w:rsid w:val="00FF6EDB"/>
    <w:rsid w:val="00FF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83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7832"/>
    <w:pPr>
      <w:tabs>
        <w:tab w:val="center" w:pos="4677"/>
        <w:tab w:val="right" w:pos="9355"/>
      </w:tabs>
    </w:pPr>
  </w:style>
  <w:style w:type="character" w:customStyle="1" w:styleId="a4">
    <w:name w:val="Верхний колонтитул Знак"/>
    <w:basedOn w:val="a0"/>
    <w:link w:val="a3"/>
    <w:rsid w:val="00957832"/>
    <w:rPr>
      <w:sz w:val="24"/>
      <w:szCs w:val="24"/>
    </w:rPr>
  </w:style>
  <w:style w:type="paragraph" w:styleId="a5">
    <w:name w:val="footer"/>
    <w:basedOn w:val="a"/>
    <w:link w:val="a6"/>
    <w:rsid w:val="00957832"/>
    <w:pPr>
      <w:tabs>
        <w:tab w:val="center" w:pos="4677"/>
        <w:tab w:val="right" w:pos="9355"/>
      </w:tabs>
    </w:pPr>
  </w:style>
  <w:style w:type="character" w:customStyle="1" w:styleId="a6">
    <w:name w:val="Нижний колонтитул Знак"/>
    <w:basedOn w:val="a0"/>
    <w:link w:val="a5"/>
    <w:rsid w:val="00957832"/>
    <w:rPr>
      <w:sz w:val="24"/>
      <w:szCs w:val="24"/>
    </w:rPr>
  </w:style>
  <w:style w:type="table" w:styleId="a7">
    <w:name w:val="Table Grid"/>
    <w:basedOn w:val="a1"/>
    <w:uiPriority w:val="59"/>
    <w:rsid w:val="00485E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85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83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7832"/>
    <w:pPr>
      <w:tabs>
        <w:tab w:val="center" w:pos="4677"/>
        <w:tab w:val="right" w:pos="9355"/>
      </w:tabs>
    </w:pPr>
  </w:style>
  <w:style w:type="character" w:customStyle="1" w:styleId="a4">
    <w:name w:val="Верхний колонтитул Знак"/>
    <w:basedOn w:val="a0"/>
    <w:link w:val="a3"/>
    <w:rsid w:val="00957832"/>
    <w:rPr>
      <w:sz w:val="24"/>
      <w:szCs w:val="24"/>
    </w:rPr>
  </w:style>
  <w:style w:type="paragraph" w:styleId="a5">
    <w:name w:val="footer"/>
    <w:basedOn w:val="a"/>
    <w:link w:val="a6"/>
    <w:rsid w:val="00957832"/>
    <w:pPr>
      <w:tabs>
        <w:tab w:val="center" w:pos="4677"/>
        <w:tab w:val="right" w:pos="9355"/>
      </w:tabs>
    </w:pPr>
  </w:style>
  <w:style w:type="character" w:customStyle="1" w:styleId="a6">
    <w:name w:val="Нижний колонтитул Знак"/>
    <w:basedOn w:val="a0"/>
    <w:link w:val="a5"/>
    <w:rsid w:val="00957832"/>
    <w:rPr>
      <w:sz w:val="24"/>
      <w:szCs w:val="24"/>
    </w:rPr>
  </w:style>
  <w:style w:type="table" w:styleId="a7">
    <w:name w:val="Table Grid"/>
    <w:basedOn w:val="a1"/>
    <w:uiPriority w:val="59"/>
    <w:rsid w:val="00485E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85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1532</Words>
  <Characters>8734</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УЧЕБНЫЙ  ПЛАН  </vt:lpstr>
      <vt:lpstr>        бюджетного дошкольного образовательного учреждения </vt:lpstr>
      <vt:lpstr>        «Центр развития ребёнка – детский сад  № 201»</vt:lpstr>
    </vt:vector>
  </TitlesOfParts>
  <Company>DNS</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6</cp:revision>
  <dcterms:created xsi:type="dcterms:W3CDTF">2020-09-28T13:41:00Z</dcterms:created>
  <dcterms:modified xsi:type="dcterms:W3CDTF">2020-09-29T04:35:00Z</dcterms:modified>
</cp:coreProperties>
</file>