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6B" w:rsidRDefault="00F44D6B"/>
    <w:p w:rsidR="00F44D6B" w:rsidRPr="009810A2" w:rsidRDefault="00F44D6B" w:rsidP="00F44D6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A2">
        <w:rPr>
          <w:rFonts w:ascii="Times New Roman" w:hAnsi="Times New Roman" w:cs="Times New Roman"/>
          <w:b/>
          <w:sz w:val="28"/>
          <w:szCs w:val="28"/>
        </w:rPr>
        <w:t>Чек-лист ОО-участника РИП-</w:t>
      </w:r>
      <w:proofErr w:type="spellStart"/>
      <w:r w:rsidRPr="009810A2">
        <w:rPr>
          <w:rFonts w:ascii="Times New Roman" w:hAnsi="Times New Roman" w:cs="Times New Roman"/>
          <w:b/>
          <w:sz w:val="28"/>
          <w:szCs w:val="28"/>
        </w:rPr>
        <w:t>ИнКО</w:t>
      </w:r>
      <w:proofErr w:type="spellEnd"/>
      <w:r w:rsidRPr="00981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«Успешный дошкольник»</w:t>
      </w:r>
    </w:p>
    <w:p w:rsidR="00F44D6B" w:rsidRPr="009810A2" w:rsidRDefault="00F44D6B" w:rsidP="00F44D6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A2">
        <w:rPr>
          <w:rFonts w:ascii="Times New Roman" w:hAnsi="Times New Roman" w:cs="Times New Roman"/>
          <w:b/>
          <w:sz w:val="28"/>
          <w:szCs w:val="28"/>
        </w:rPr>
        <w:t xml:space="preserve">по созданию, апробации и представлению инновационных продуктов образовательного бренда </w:t>
      </w:r>
    </w:p>
    <w:p w:rsidR="00F44D6B" w:rsidRPr="009810A2" w:rsidRDefault="00F44D6B" w:rsidP="00F44D6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A2">
        <w:rPr>
          <w:rFonts w:ascii="Times New Roman" w:hAnsi="Times New Roman" w:cs="Times New Roman"/>
          <w:b/>
          <w:sz w:val="28"/>
          <w:szCs w:val="28"/>
        </w:rPr>
        <w:t>«Навигаторы современного воспитания»</w:t>
      </w:r>
    </w:p>
    <w:p w:rsidR="00F44D6B" w:rsidRPr="009810A2" w:rsidRDefault="00F44D6B" w:rsidP="00F44D6B">
      <w:pPr>
        <w:pStyle w:val="a3"/>
        <w:rPr>
          <w:rFonts w:ascii="Times New Roman" w:hAnsi="Times New Roman"/>
          <w:b/>
          <w:sz w:val="28"/>
          <w:szCs w:val="28"/>
        </w:rPr>
      </w:pPr>
    </w:p>
    <w:p w:rsidR="00F44D6B" w:rsidRPr="00F44D6B" w:rsidRDefault="00F44D6B" w:rsidP="00F44D6B">
      <w:pPr>
        <w:pStyle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B3DFA">
        <w:rPr>
          <w:rFonts w:ascii="Times New Roman" w:hAnsi="Times New Roman" w:cs="Times New Roman"/>
          <w:b/>
          <w:sz w:val="28"/>
          <w:szCs w:val="28"/>
        </w:rPr>
        <w:t>Название</w:t>
      </w:r>
      <w:proofErr w:type="gramStart"/>
      <w:r w:rsidR="003B3DFA">
        <w:rPr>
          <w:rFonts w:ascii="Times New Roman" w:hAnsi="Times New Roman" w:cs="Times New Roman"/>
          <w:sz w:val="28"/>
          <w:szCs w:val="28"/>
        </w:rPr>
        <w:t>:</w:t>
      </w:r>
      <w:r w:rsidRPr="00F44D6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44D6B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F44D6B">
        <w:rPr>
          <w:rFonts w:ascii="Times New Roman" w:hAnsi="Times New Roman" w:cs="Times New Roman"/>
          <w:sz w:val="28"/>
          <w:szCs w:val="28"/>
        </w:rPr>
        <w:t xml:space="preserve"> г. Омска «Центр развития ребенка – детский сад №</w:t>
      </w:r>
      <w:r w:rsidRPr="00F44D6B">
        <w:rPr>
          <w:rFonts w:ascii="Times New Roman" w:hAnsi="Times New Roman" w:cs="Times New Roman"/>
          <w:sz w:val="28"/>
          <w:szCs w:val="28"/>
        </w:rPr>
        <w:t>201</w:t>
      </w:r>
      <w:r w:rsidRPr="00F44D6B">
        <w:rPr>
          <w:rFonts w:ascii="Times New Roman" w:hAnsi="Times New Roman" w:cs="Times New Roman"/>
          <w:sz w:val="28"/>
          <w:szCs w:val="28"/>
        </w:rPr>
        <w:t xml:space="preserve">»                 </w:t>
      </w:r>
    </w:p>
    <w:p w:rsidR="00F44D6B" w:rsidRPr="003B3DFA" w:rsidRDefault="00F44D6B" w:rsidP="00F44D6B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3B3DFA">
        <w:rPr>
          <w:rFonts w:ascii="Times New Roman" w:hAnsi="Times New Roman" w:cs="Times New Roman"/>
          <w:b/>
          <w:sz w:val="28"/>
          <w:szCs w:val="28"/>
        </w:rPr>
        <w:t>Инновационные продукты:</w:t>
      </w:r>
    </w:p>
    <w:p w:rsidR="00F44D6B" w:rsidRPr="00F44D6B" w:rsidRDefault="00F44D6B" w:rsidP="00F44D6B">
      <w:pPr>
        <w:pStyle w:val="1"/>
        <w:rPr>
          <w:rFonts w:ascii="Times New Roman" w:hAnsi="Times New Roman" w:cs="Times New Roman"/>
          <w:sz w:val="28"/>
          <w:szCs w:val="28"/>
        </w:rPr>
      </w:pPr>
      <w:r w:rsidRPr="00F44D6B">
        <w:rPr>
          <w:rFonts w:ascii="Times New Roman" w:hAnsi="Times New Roman" w:cs="Times New Roman"/>
          <w:sz w:val="28"/>
          <w:szCs w:val="28"/>
        </w:rPr>
        <w:t>1. Рабочая программа воспитания по методическим рекомендациям Института детства, включая календар</w:t>
      </w:r>
      <w:r w:rsidRPr="00F44D6B">
        <w:rPr>
          <w:rFonts w:ascii="Times New Roman" w:hAnsi="Times New Roman" w:cs="Times New Roman"/>
          <w:sz w:val="28"/>
          <w:szCs w:val="28"/>
        </w:rPr>
        <w:t>ный план воспитательной работы.</w:t>
      </w:r>
      <w:bookmarkStart w:id="0" w:name="_GoBack"/>
      <w:bookmarkEnd w:id="0"/>
    </w:p>
    <w:p w:rsidR="00F44D6B" w:rsidRPr="00F44D6B" w:rsidRDefault="00F44D6B" w:rsidP="00F44D6B">
      <w:pPr>
        <w:pStyle w:val="1"/>
        <w:rPr>
          <w:rFonts w:ascii="Times New Roman" w:hAnsi="Times New Roman" w:cs="Times New Roman"/>
          <w:sz w:val="28"/>
          <w:szCs w:val="28"/>
        </w:rPr>
      </w:pPr>
      <w:r w:rsidRPr="00F44D6B">
        <w:rPr>
          <w:rFonts w:ascii="Times New Roman" w:hAnsi="Times New Roman" w:cs="Times New Roman"/>
          <w:sz w:val="28"/>
          <w:szCs w:val="28"/>
        </w:rPr>
        <w:t>2. Содержательные критерии оценки программ воспитания. Экспертные заключения по результатам оценки программ воспитания.</w:t>
      </w:r>
    </w:p>
    <w:p w:rsidR="00F44D6B" w:rsidRPr="00F44D6B" w:rsidRDefault="00F44D6B" w:rsidP="00F44D6B">
      <w:pPr>
        <w:pStyle w:val="1"/>
        <w:rPr>
          <w:rFonts w:ascii="Times New Roman" w:hAnsi="Times New Roman" w:cs="Times New Roman"/>
          <w:sz w:val="28"/>
          <w:szCs w:val="28"/>
        </w:rPr>
      </w:pPr>
      <w:r w:rsidRPr="00F44D6B">
        <w:rPr>
          <w:rFonts w:ascii="Times New Roman" w:hAnsi="Times New Roman" w:cs="Times New Roman"/>
          <w:sz w:val="28"/>
          <w:szCs w:val="28"/>
        </w:rPr>
        <w:t xml:space="preserve">3. Описание практики реализации содержания физического и оздоровительного направления воспитания </w:t>
      </w:r>
    </w:p>
    <w:p w:rsidR="00F44D6B" w:rsidRPr="00F44D6B" w:rsidRDefault="00F44D6B" w:rsidP="00F44D6B">
      <w:pPr>
        <w:pStyle w:val="1"/>
        <w:rPr>
          <w:rFonts w:ascii="Times New Roman" w:hAnsi="Times New Roman" w:cs="Times New Roman"/>
          <w:sz w:val="28"/>
          <w:szCs w:val="28"/>
        </w:rPr>
      </w:pPr>
      <w:r w:rsidRPr="00F44D6B">
        <w:rPr>
          <w:rFonts w:ascii="Times New Roman" w:hAnsi="Times New Roman" w:cs="Times New Roman"/>
          <w:sz w:val="28"/>
          <w:szCs w:val="28"/>
        </w:rPr>
        <w:t>4. Методическая разработка проведения мероприятия</w:t>
      </w:r>
    </w:p>
    <w:p w:rsidR="00F44D6B" w:rsidRPr="00F44D6B" w:rsidRDefault="00F44D6B" w:rsidP="00F44D6B">
      <w:pPr>
        <w:pStyle w:val="1"/>
        <w:rPr>
          <w:rFonts w:ascii="Times New Roman" w:hAnsi="Times New Roman" w:cs="Times New Roman"/>
          <w:sz w:val="28"/>
          <w:szCs w:val="28"/>
        </w:rPr>
      </w:pPr>
      <w:r w:rsidRPr="00F44D6B">
        <w:rPr>
          <w:rFonts w:ascii="Times New Roman" w:hAnsi="Times New Roman" w:cs="Times New Roman"/>
          <w:sz w:val="28"/>
          <w:szCs w:val="28"/>
        </w:rPr>
        <w:t xml:space="preserve">5. Видео реализованного мероприятия </w:t>
      </w:r>
    </w:p>
    <w:p w:rsidR="00F44D6B" w:rsidRPr="00F44D6B" w:rsidRDefault="00F44D6B" w:rsidP="00F44D6B">
      <w:pPr>
        <w:pStyle w:val="1"/>
        <w:rPr>
          <w:rFonts w:ascii="Times New Roman" w:hAnsi="Times New Roman" w:cs="Times New Roman"/>
          <w:sz w:val="28"/>
          <w:szCs w:val="28"/>
        </w:rPr>
      </w:pPr>
      <w:r w:rsidRPr="00F44D6B">
        <w:rPr>
          <w:rFonts w:ascii="Times New Roman" w:hAnsi="Times New Roman" w:cs="Times New Roman"/>
          <w:sz w:val="28"/>
          <w:szCs w:val="28"/>
        </w:rPr>
        <w:t>6. Методический видео</w:t>
      </w:r>
      <w:r w:rsidRPr="00F44D6B">
        <w:rPr>
          <w:rFonts w:ascii="Times New Roman" w:hAnsi="Times New Roman" w:cs="Times New Roman"/>
          <w:sz w:val="28"/>
          <w:szCs w:val="28"/>
        </w:rPr>
        <w:t xml:space="preserve"> </w:t>
      </w:r>
      <w:r w:rsidRPr="00F44D6B">
        <w:rPr>
          <w:rFonts w:ascii="Times New Roman" w:hAnsi="Times New Roman" w:cs="Times New Roman"/>
          <w:sz w:val="28"/>
          <w:szCs w:val="28"/>
        </w:rPr>
        <w:t xml:space="preserve">семинар для педагогов по организации, реализации и оценке представленного мероприятия </w:t>
      </w:r>
    </w:p>
    <w:p w:rsidR="00F44D6B" w:rsidRPr="00F44D6B" w:rsidRDefault="00F44D6B" w:rsidP="00F44D6B">
      <w:pPr>
        <w:pStyle w:val="1"/>
        <w:rPr>
          <w:rFonts w:ascii="Times New Roman" w:hAnsi="Times New Roman" w:cs="Times New Roman"/>
          <w:sz w:val="28"/>
          <w:szCs w:val="28"/>
        </w:rPr>
      </w:pPr>
      <w:r w:rsidRPr="00F44D6B">
        <w:rPr>
          <w:rFonts w:ascii="Times New Roman" w:hAnsi="Times New Roman" w:cs="Times New Roman"/>
          <w:sz w:val="28"/>
          <w:szCs w:val="28"/>
        </w:rPr>
        <w:t xml:space="preserve">7. Описание </w:t>
      </w:r>
      <w:proofErr w:type="gramStart"/>
      <w:r w:rsidRPr="00F44D6B">
        <w:rPr>
          <w:rFonts w:ascii="Times New Roman" w:hAnsi="Times New Roman" w:cs="Times New Roman"/>
          <w:sz w:val="28"/>
          <w:szCs w:val="28"/>
        </w:rPr>
        <w:t>практики реализации современных форм организации продуктивного взаимодействия детского сада</w:t>
      </w:r>
      <w:proofErr w:type="gramEnd"/>
      <w:r w:rsidRPr="00F44D6B">
        <w:rPr>
          <w:rFonts w:ascii="Times New Roman" w:hAnsi="Times New Roman" w:cs="Times New Roman"/>
          <w:sz w:val="28"/>
          <w:szCs w:val="28"/>
        </w:rPr>
        <w:t xml:space="preserve"> с родителями, социальными</w:t>
      </w:r>
      <w:r w:rsidRPr="00F44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D6B">
        <w:rPr>
          <w:rFonts w:ascii="Times New Roman" w:hAnsi="Times New Roman" w:cs="Times New Roman"/>
          <w:color w:val="000000"/>
          <w:sz w:val="28"/>
          <w:szCs w:val="28"/>
        </w:rPr>
        <w:t>партнерами по вопросам воспитания, методическая разработка проведения мероприятия, видео реализованного меро</w:t>
      </w:r>
      <w:r w:rsidRPr="00F44D6B">
        <w:rPr>
          <w:rFonts w:ascii="Times New Roman" w:hAnsi="Times New Roman" w:cs="Times New Roman"/>
          <w:color w:val="000000"/>
          <w:sz w:val="28"/>
          <w:szCs w:val="28"/>
        </w:rPr>
        <w:t xml:space="preserve">приятия и методический </w:t>
      </w:r>
      <w:proofErr w:type="spellStart"/>
      <w:r w:rsidRPr="00F44D6B">
        <w:rPr>
          <w:rFonts w:ascii="Times New Roman" w:hAnsi="Times New Roman" w:cs="Times New Roman"/>
          <w:color w:val="000000"/>
          <w:sz w:val="28"/>
          <w:szCs w:val="28"/>
        </w:rPr>
        <w:t>видеосеминар</w:t>
      </w:r>
      <w:proofErr w:type="spellEnd"/>
      <w:r w:rsidRPr="00F44D6B">
        <w:rPr>
          <w:rFonts w:ascii="Times New Roman" w:hAnsi="Times New Roman" w:cs="Times New Roman"/>
          <w:color w:val="000000"/>
          <w:sz w:val="28"/>
          <w:szCs w:val="28"/>
        </w:rPr>
        <w:t xml:space="preserve"> для педагогов по организации, реализации и оценке представленного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D6B" w:rsidRDefault="00F44D6B" w:rsidP="00F44D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424"/>
        <w:gridCol w:w="2313"/>
        <w:gridCol w:w="2585"/>
        <w:gridCol w:w="2349"/>
        <w:gridCol w:w="2561"/>
      </w:tblGrid>
      <w:tr w:rsidR="009810A2" w:rsidRPr="009810A2" w:rsidTr="009810A2">
        <w:trPr>
          <w:trHeight w:val="1172"/>
        </w:trPr>
        <w:tc>
          <w:tcPr>
            <w:tcW w:w="2416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мероприятия/меры/ действия</w:t>
            </w:r>
          </w:p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2532" w:type="dxa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Факторы (причины), оказавшиеся влияние на полученный результат</w:t>
            </w:r>
          </w:p>
        </w:tc>
        <w:tc>
          <w:tcPr>
            <w:tcW w:w="2739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Управленческие решения по улучшению результата</w:t>
            </w:r>
          </w:p>
        </w:tc>
        <w:tc>
          <w:tcPr>
            <w:tcW w:w="1927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63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44D6B" w:rsidRPr="009810A2" w:rsidTr="00F44D6B">
        <w:tc>
          <w:tcPr>
            <w:tcW w:w="14786" w:type="dxa"/>
            <w:gridSpan w:val="6"/>
            <w:shd w:val="clear" w:color="auto" w:fill="D9D9D9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Шаг 1. Нормативно-правовое обеспечение инновационной деятельности в ОО</w:t>
            </w:r>
          </w:p>
        </w:tc>
      </w:tr>
      <w:tr w:rsidR="009810A2" w:rsidRPr="009810A2" w:rsidTr="009810A2">
        <w:trPr>
          <w:trHeight w:val="309"/>
        </w:trPr>
        <w:tc>
          <w:tcPr>
            <w:tcW w:w="2416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о создании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рабочей группы и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разработка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положения</w:t>
            </w:r>
          </w:p>
        </w:tc>
        <w:tc>
          <w:tcPr>
            <w:tcW w:w="2509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Создание творческой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группы, наличие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положения</w:t>
            </w:r>
          </w:p>
        </w:tc>
        <w:tc>
          <w:tcPr>
            <w:tcW w:w="2532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63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Колесник Т.В.,</w:t>
            </w:r>
          </w:p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9810A2" w:rsidRPr="009810A2" w:rsidTr="009810A2">
        <w:trPr>
          <w:trHeight w:val="309"/>
        </w:trPr>
        <w:tc>
          <w:tcPr>
            <w:tcW w:w="2416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Разработка плана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работы творческой группы</w:t>
            </w:r>
          </w:p>
        </w:tc>
        <w:tc>
          <w:tcPr>
            <w:tcW w:w="2509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План работы творческой группы</w:t>
            </w:r>
          </w:p>
        </w:tc>
        <w:tc>
          <w:tcPr>
            <w:tcW w:w="2532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63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Колесник Т.В.,</w:t>
            </w:r>
          </w:p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44D6B" w:rsidRPr="009810A2" w:rsidTr="00F44D6B">
        <w:tc>
          <w:tcPr>
            <w:tcW w:w="14786" w:type="dxa"/>
            <w:gridSpan w:val="6"/>
            <w:shd w:val="clear" w:color="auto" w:fill="D9D9D9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 xml:space="preserve">Шаг 2.  Постановка цели и организация деятельности педагогического коллектива по созданию инновационных продуктов </w:t>
            </w:r>
          </w:p>
        </w:tc>
      </w:tr>
      <w:tr w:rsidR="009810A2" w:rsidRPr="009810A2" w:rsidTr="009810A2">
        <w:trPr>
          <w:trHeight w:val="235"/>
        </w:trPr>
        <w:tc>
          <w:tcPr>
            <w:tcW w:w="2416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Создание фоку</w:t>
            </w:r>
            <w:proofErr w:type="gramStart"/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групп с целью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стимуляции креативности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педагогов,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установления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сотрудничества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между педагогами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ДОУ.</w:t>
            </w:r>
          </w:p>
        </w:tc>
        <w:tc>
          <w:tcPr>
            <w:tcW w:w="2509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ознакомлены с </w:t>
            </w:r>
            <w:proofErr w:type="spellStart"/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аданием</w:t>
            </w:r>
            <w:proofErr w:type="spellEnd"/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, распределены по фокус-группам для разработки инновационных продуктов</w:t>
            </w:r>
          </w:p>
        </w:tc>
        <w:tc>
          <w:tcPr>
            <w:tcW w:w="2532" w:type="dxa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63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Колесник Т.В.,</w:t>
            </w:r>
          </w:p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9810A2" w:rsidRPr="009810A2" w:rsidTr="009810A2">
        <w:trPr>
          <w:trHeight w:val="235"/>
        </w:trPr>
        <w:tc>
          <w:tcPr>
            <w:tcW w:w="2416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D6B" w:rsidRPr="009810A2" w:rsidTr="00F44D6B">
        <w:tc>
          <w:tcPr>
            <w:tcW w:w="14786" w:type="dxa"/>
            <w:gridSpan w:val="6"/>
            <w:shd w:val="clear" w:color="auto" w:fill="D9D9D9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 xml:space="preserve">Шаг 3.  Мотивация, стимулирование, сопровождение творческих групп по созданию, апробации и корректировке </w:t>
            </w:r>
          </w:p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инновационных продуктов   </w:t>
            </w:r>
          </w:p>
        </w:tc>
      </w:tr>
      <w:tr w:rsidR="009810A2" w:rsidRPr="009810A2" w:rsidTr="009810A2">
        <w:trPr>
          <w:trHeight w:val="241"/>
        </w:trPr>
        <w:tc>
          <w:tcPr>
            <w:tcW w:w="2416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proofErr w:type="gramEnd"/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видеосеминар</w:t>
            </w:r>
            <w:proofErr w:type="spellEnd"/>
            <w:r w:rsidRPr="009810A2">
              <w:rPr>
                <w:rFonts w:ascii="Times New Roman" w:hAnsi="Times New Roman" w:cs="Times New Roman"/>
                <w:sz w:val="28"/>
                <w:szCs w:val="28"/>
              </w:rPr>
              <w:t xml:space="preserve"> «Экспертиза рабочих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воспитания»</w:t>
            </w:r>
          </w:p>
        </w:tc>
        <w:tc>
          <w:tcPr>
            <w:tcW w:w="2509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Просмотрен семинар</w:t>
            </w:r>
          </w:p>
        </w:tc>
        <w:tc>
          <w:tcPr>
            <w:tcW w:w="2532" w:type="dxa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63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Колесник Т.В.,</w:t>
            </w:r>
          </w:p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9810A2" w:rsidRPr="009810A2" w:rsidTr="009810A2">
        <w:trPr>
          <w:trHeight w:val="241"/>
        </w:trPr>
        <w:tc>
          <w:tcPr>
            <w:tcW w:w="2416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семинар в форме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семинар «Методическая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разработка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педагогической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практики»</w:t>
            </w:r>
          </w:p>
        </w:tc>
        <w:tc>
          <w:tcPr>
            <w:tcW w:w="2509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Просмотрен семинар</w:t>
            </w:r>
          </w:p>
        </w:tc>
        <w:tc>
          <w:tcPr>
            <w:tcW w:w="2532" w:type="dxa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63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Колесник Т.В.,</w:t>
            </w:r>
          </w:p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</w:tr>
      <w:tr w:rsidR="00F44D6B" w:rsidRPr="009810A2" w:rsidTr="009810A2">
        <w:trPr>
          <w:trHeight w:val="241"/>
        </w:trPr>
        <w:tc>
          <w:tcPr>
            <w:tcW w:w="2416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видеосеминар</w:t>
            </w:r>
            <w:proofErr w:type="spellEnd"/>
            <w:r w:rsidRPr="009810A2">
              <w:rPr>
                <w:rFonts w:ascii="Times New Roman" w:hAnsi="Times New Roman" w:cs="Times New Roman"/>
                <w:sz w:val="28"/>
                <w:szCs w:val="28"/>
              </w:rPr>
              <w:t xml:space="preserve"> «Анализ лучшей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педагогической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практики»;</w:t>
            </w:r>
          </w:p>
        </w:tc>
        <w:tc>
          <w:tcPr>
            <w:tcW w:w="2509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Просмотрен семинар</w:t>
            </w:r>
          </w:p>
        </w:tc>
        <w:tc>
          <w:tcPr>
            <w:tcW w:w="2532" w:type="dxa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63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Колесник Т.В.,</w:t>
            </w:r>
          </w:p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</w:tr>
      <w:tr w:rsidR="00F44D6B" w:rsidRPr="009810A2" w:rsidTr="009810A2">
        <w:trPr>
          <w:trHeight w:val="241"/>
        </w:trPr>
        <w:tc>
          <w:tcPr>
            <w:tcW w:w="2416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Участие в рабочих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совещаниях, в том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 с использованием </w:t>
            </w:r>
            <w:proofErr w:type="spellStart"/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9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D6B" w:rsidRPr="009810A2" w:rsidTr="00F44D6B">
        <w:tc>
          <w:tcPr>
            <w:tcW w:w="14786" w:type="dxa"/>
            <w:gridSpan w:val="6"/>
            <w:shd w:val="clear" w:color="auto" w:fill="D9D9D9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Шаг 4. Представление промежуточных и итоговых результатов инновационной деятельности</w:t>
            </w:r>
          </w:p>
        </w:tc>
      </w:tr>
      <w:tr w:rsidR="009810A2" w:rsidRPr="009810A2" w:rsidTr="009810A2">
        <w:trPr>
          <w:trHeight w:val="195"/>
        </w:trPr>
        <w:tc>
          <w:tcPr>
            <w:tcW w:w="2416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Педагогический час «Идеи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инновационного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продукта»</w:t>
            </w:r>
          </w:p>
        </w:tc>
        <w:tc>
          <w:tcPr>
            <w:tcW w:w="2509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Представлены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промежуточные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работы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фокус-групп</w:t>
            </w:r>
            <w:proofErr w:type="gramEnd"/>
          </w:p>
        </w:tc>
        <w:tc>
          <w:tcPr>
            <w:tcW w:w="2532" w:type="dxa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63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Колесник Т.В.,</w:t>
            </w:r>
          </w:p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</w:tr>
      <w:tr w:rsidR="00F44D6B" w:rsidRPr="009810A2" w:rsidTr="009810A2">
        <w:trPr>
          <w:trHeight w:val="73"/>
        </w:trPr>
        <w:tc>
          <w:tcPr>
            <w:tcW w:w="2416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Участие и представление инновационных продуктов на Межрегиональной научн</w:t>
            </w:r>
            <w:proofErr w:type="gramStart"/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810A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конференции «Тенденции развития образования XXI века: формирование навыков будущего»: публикация статьи в сборнике НПК</w:t>
            </w:r>
          </w:p>
        </w:tc>
        <w:tc>
          <w:tcPr>
            <w:tcW w:w="2509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Написана статья для размещения в сборнике</w:t>
            </w:r>
          </w:p>
        </w:tc>
        <w:tc>
          <w:tcPr>
            <w:tcW w:w="2532" w:type="dxa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Колесник Т.В.,</w:t>
            </w:r>
          </w:p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</w:tr>
      <w:tr w:rsidR="0060297D" w:rsidRPr="009810A2" w:rsidTr="009810A2">
        <w:trPr>
          <w:trHeight w:val="73"/>
        </w:trPr>
        <w:tc>
          <w:tcPr>
            <w:tcW w:w="2416" w:type="dxa"/>
            <w:shd w:val="clear" w:color="auto" w:fill="auto"/>
          </w:tcPr>
          <w:p w:rsidR="0060297D" w:rsidRPr="009810A2" w:rsidRDefault="0060297D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разработанных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инновационных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продуктов на брен</w:t>
            </w:r>
            <w:proofErr w:type="gramStart"/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сессии</w:t>
            </w:r>
          </w:p>
        </w:tc>
        <w:tc>
          <w:tcPr>
            <w:tcW w:w="2509" w:type="dxa"/>
            <w:shd w:val="clear" w:color="auto" w:fill="auto"/>
          </w:tcPr>
          <w:p w:rsidR="0060297D" w:rsidRPr="009810A2" w:rsidRDefault="0060297D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промежуточных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результатов работы</w:t>
            </w:r>
          </w:p>
        </w:tc>
        <w:tc>
          <w:tcPr>
            <w:tcW w:w="2532" w:type="dxa"/>
          </w:tcPr>
          <w:p w:rsidR="0060297D" w:rsidRPr="009810A2" w:rsidRDefault="0060297D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60297D" w:rsidRPr="009810A2" w:rsidRDefault="0060297D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60297D" w:rsidRPr="009810A2" w:rsidRDefault="0060297D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63" w:type="dxa"/>
            <w:shd w:val="clear" w:color="auto" w:fill="auto"/>
          </w:tcPr>
          <w:p w:rsidR="0060297D" w:rsidRPr="009810A2" w:rsidRDefault="0060297D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Колесник Т.В.,</w:t>
            </w:r>
          </w:p>
          <w:p w:rsidR="0060297D" w:rsidRPr="009810A2" w:rsidRDefault="0060297D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60297D" w:rsidRPr="009810A2" w:rsidTr="009810A2">
        <w:trPr>
          <w:trHeight w:val="73"/>
        </w:trPr>
        <w:tc>
          <w:tcPr>
            <w:tcW w:w="2416" w:type="dxa"/>
            <w:shd w:val="clear" w:color="auto" w:fill="auto"/>
          </w:tcPr>
          <w:p w:rsidR="0060297D" w:rsidRPr="009810A2" w:rsidRDefault="0060297D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Участие в работе экспертной площадки IV Областного августовского совещания;</w:t>
            </w:r>
          </w:p>
        </w:tc>
        <w:tc>
          <w:tcPr>
            <w:tcW w:w="2509" w:type="dxa"/>
            <w:shd w:val="clear" w:color="auto" w:fill="auto"/>
          </w:tcPr>
          <w:p w:rsidR="0060297D" w:rsidRPr="009810A2" w:rsidRDefault="0060297D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60297D" w:rsidRPr="009810A2" w:rsidRDefault="0060297D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60297D" w:rsidRPr="009810A2" w:rsidRDefault="0060297D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60297D" w:rsidRPr="009810A2" w:rsidRDefault="0060297D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63" w:type="dxa"/>
            <w:shd w:val="clear" w:color="auto" w:fill="auto"/>
          </w:tcPr>
          <w:p w:rsidR="0060297D" w:rsidRPr="009810A2" w:rsidRDefault="0060297D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 xml:space="preserve">Андрусенко </w:t>
            </w:r>
            <w:proofErr w:type="spellStart"/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О.Г.,заведующий</w:t>
            </w:r>
            <w:proofErr w:type="spellEnd"/>
          </w:p>
        </w:tc>
      </w:tr>
      <w:tr w:rsidR="009810A2" w:rsidRPr="009810A2" w:rsidTr="009810A2">
        <w:trPr>
          <w:trHeight w:val="73"/>
        </w:trPr>
        <w:tc>
          <w:tcPr>
            <w:tcW w:w="2416" w:type="dxa"/>
            <w:shd w:val="clear" w:color="auto" w:fill="auto"/>
          </w:tcPr>
          <w:p w:rsidR="009810A2" w:rsidRPr="009810A2" w:rsidRDefault="009810A2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этапе Международной ярмарки социальн</w:t>
            </w:r>
            <w:proofErr w:type="gramStart"/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810A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инноваций-2022: представление разработанных инновационных продуктов</w:t>
            </w:r>
          </w:p>
        </w:tc>
        <w:tc>
          <w:tcPr>
            <w:tcW w:w="2509" w:type="dxa"/>
            <w:shd w:val="clear" w:color="auto" w:fill="auto"/>
          </w:tcPr>
          <w:p w:rsidR="009810A2" w:rsidRPr="009810A2" w:rsidRDefault="009810A2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Представлены лучшие практики</w:t>
            </w:r>
          </w:p>
        </w:tc>
        <w:tc>
          <w:tcPr>
            <w:tcW w:w="2532" w:type="dxa"/>
          </w:tcPr>
          <w:p w:rsidR="009810A2" w:rsidRPr="009810A2" w:rsidRDefault="009810A2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9810A2" w:rsidRPr="009810A2" w:rsidRDefault="009810A2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9810A2" w:rsidRPr="009810A2" w:rsidRDefault="009810A2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63" w:type="dxa"/>
            <w:shd w:val="clear" w:color="auto" w:fill="auto"/>
          </w:tcPr>
          <w:p w:rsidR="009810A2" w:rsidRPr="009810A2" w:rsidRDefault="009810A2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Колесник Т.В.,</w:t>
            </w:r>
          </w:p>
          <w:p w:rsidR="009810A2" w:rsidRPr="009810A2" w:rsidRDefault="009810A2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9810A2" w:rsidRPr="009810A2" w:rsidTr="009810A2">
        <w:trPr>
          <w:trHeight w:val="73"/>
        </w:trPr>
        <w:tc>
          <w:tcPr>
            <w:tcW w:w="2416" w:type="dxa"/>
            <w:shd w:val="clear" w:color="auto" w:fill="auto"/>
          </w:tcPr>
          <w:p w:rsidR="009810A2" w:rsidRPr="009810A2" w:rsidRDefault="009810A2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Участие в XIV Форуме участников РИП-</w:t>
            </w:r>
            <w:proofErr w:type="spellStart"/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ИнКО</w:t>
            </w:r>
            <w:proofErr w:type="spellEnd"/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: участие в работе секции, представление паспорта инновационного продукта</w:t>
            </w:r>
          </w:p>
        </w:tc>
        <w:tc>
          <w:tcPr>
            <w:tcW w:w="2509" w:type="dxa"/>
            <w:shd w:val="clear" w:color="auto" w:fill="auto"/>
          </w:tcPr>
          <w:p w:rsidR="009810A2" w:rsidRPr="009810A2" w:rsidRDefault="009810A2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Разработан паспорт инновационного продукта</w:t>
            </w:r>
          </w:p>
        </w:tc>
        <w:tc>
          <w:tcPr>
            <w:tcW w:w="2532" w:type="dxa"/>
          </w:tcPr>
          <w:p w:rsidR="009810A2" w:rsidRPr="009810A2" w:rsidRDefault="009810A2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9810A2" w:rsidRPr="009810A2" w:rsidRDefault="009810A2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9810A2" w:rsidRPr="009810A2" w:rsidRDefault="009810A2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63" w:type="dxa"/>
            <w:shd w:val="clear" w:color="auto" w:fill="auto"/>
          </w:tcPr>
          <w:p w:rsidR="009810A2" w:rsidRPr="009810A2" w:rsidRDefault="009810A2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Колесник Т.В.,</w:t>
            </w:r>
          </w:p>
          <w:p w:rsidR="009810A2" w:rsidRPr="009810A2" w:rsidRDefault="009810A2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44D6B" w:rsidRPr="009810A2" w:rsidTr="00F44D6B">
        <w:trPr>
          <w:trHeight w:val="73"/>
        </w:trPr>
        <w:tc>
          <w:tcPr>
            <w:tcW w:w="14786" w:type="dxa"/>
            <w:gridSpan w:val="6"/>
            <w:shd w:val="clear" w:color="auto" w:fill="D9D9D9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Шаг 5. Описание и представление лучших педагогических практик реализации рабочей программы воспитания</w:t>
            </w:r>
          </w:p>
        </w:tc>
      </w:tr>
      <w:tr w:rsidR="009810A2" w:rsidRPr="009810A2" w:rsidTr="009810A2">
        <w:trPr>
          <w:trHeight w:val="73"/>
        </w:trPr>
        <w:tc>
          <w:tcPr>
            <w:tcW w:w="2416" w:type="dxa"/>
            <w:shd w:val="clear" w:color="auto" w:fill="auto"/>
          </w:tcPr>
          <w:p w:rsidR="00F44D6B" w:rsidRPr="009810A2" w:rsidRDefault="009810A2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Представление инновационных продуктов в региональной интерактивной карте, в федеральном реестре лучших рабочих программ воспитания</w:t>
            </w:r>
          </w:p>
        </w:tc>
        <w:tc>
          <w:tcPr>
            <w:tcW w:w="2509" w:type="dxa"/>
            <w:shd w:val="clear" w:color="auto" w:fill="auto"/>
          </w:tcPr>
          <w:p w:rsidR="00F44D6B" w:rsidRPr="009810A2" w:rsidRDefault="009810A2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Выявлены лучшие практики</w:t>
            </w:r>
          </w:p>
        </w:tc>
        <w:tc>
          <w:tcPr>
            <w:tcW w:w="2532" w:type="dxa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F44D6B" w:rsidRPr="009810A2" w:rsidRDefault="009810A2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дополнительному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графику</w:t>
            </w:r>
          </w:p>
        </w:tc>
        <w:tc>
          <w:tcPr>
            <w:tcW w:w="2663" w:type="dxa"/>
            <w:shd w:val="clear" w:color="auto" w:fill="auto"/>
          </w:tcPr>
          <w:p w:rsidR="009810A2" w:rsidRPr="009810A2" w:rsidRDefault="009810A2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Колесник Т.В.,</w:t>
            </w:r>
          </w:p>
          <w:p w:rsidR="00F44D6B" w:rsidRPr="009810A2" w:rsidRDefault="009810A2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9810A2" w:rsidRPr="009810A2" w:rsidTr="009810A2">
        <w:trPr>
          <w:trHeight w:val="73"/>
        </w:trPr>
        <w:tc>
          <w:tcPr>
            <w:tcW w:w="2416" w:type="dxa"/>
            <w:shd w:val="clear" w:color="auto" w:fill="auto"/>
          </w:tcPr>
          <w:p w:rsidR="00F44D6B" w:rsidRPr="009810A2" w:rsidRDefault="009810A2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методических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семинарах по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обмену опытом, лучшими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практиками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воспитания с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участниками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федерального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проекта из других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регионов</w:t>
            </w:r>
          </w:p>
        </w:tc>
        <w:tc>
          <w:tcPr>
            <w:tcW w:w="2509" w:type="dxa"/>
            <w:shd w:val="clear" w:color="auto" w:fill="auto"/>
          </w:tcPr>
          <w:p w:rsidR="00F44D6B" w:rsidRPr="009810A2" w:rsidRDefault="009810A2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Обмен опытом с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другими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учреждениями</w:t>
            </w:r>
          </w:p>
        </w:tc>
        <w:tc>
          <w:tcPr>
            <w:tcW w:w="2532" w:type="dxa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</w:tcPr>
          <w:p w:rsidR="00F44D6B" w:rsidRPr="009810A2" w:rsidRDefault="00F44D6B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F44D6B" w:rsidRPr="009810A2" w:rsidRDefault="009810A2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дополнительному</w:t>
            </w:r>
            <w:r w:rsidRPr="009810A2">
              <w:rPr>
                <w:rFonts w:ascii="Times New Roman" w:hAnsi="Times New Roman" w:cs="Times New Roman"/>
                <w:sz w:val="28"/>
                <w:szCs w:val="28"/>
              </w:rPr>
              <w:br/>
              <w:t>графику</w:t>
            </w:r>
          </w:p>
        </w:tc>
        <w:tc>
          <w:tcPr>
            <w:tcW w:w="2663" w:type="dxa"/>
            <w:shd w:val="clear" w:color="auto" w:fill="auto"/>
          </w:tcPr>
          <w:p w:rsidR="009810A2" w:rsidRPr="009810A2" w:rsidRDefault="009810A2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Колесник Т.В.,</w:t>
            </w:r>
          </w:p>
          <w:p w:rsidR="00F44D6B" w:rsidRPr="009810A2" w:rsidRDefault="009810A2" w:rsidP="009810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A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870AE9" w:rsidRPr="00F44D6B" w:rsidRDefault="00870AE9" w:rsidP="00F44D6B"/>
    <w:sectPr w:rsidR="00870AE9" w:rsidRPr="00F44D6B" w:rsidSect="00F44D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24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B3DF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297D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810A2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81F24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44D6B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D6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F44D6B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3">
    <w:name w:val="No Spacing"/>
    <w:link w:val="a4"/>
    <w:uiPriority w:val="1"/>
    <w:qFormat/>
    <w:rsid w:val="00F44D6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F44D6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D6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F44D6B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3">
    <w:name w:val="No Spacing"/>
    <w:link w:val="a4"/>
    <w:uiPriority w:val="1"/>
    <w:qFormat/>
    <w:rsid w:val="00F44D6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F44D6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2022-03-31T07:58:00Z</dcterms:created>
  <dcterms:modified xsi:type="dcterms:W3CDTF">2022-03-31T09:43:00Z</dcterms:modified>
</cp:coreProperties>
</file>